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D9EA" w14:textId="77777777" w:rsidR="00BA43A9" w:rsidRDefault="00BA43A9" w:rsidP="00BA43A9"/>
    <w:p w14:paraId="4EBEBC6A" w14:textId="77777777" w:rsidR="00BA43A9" w:rsidRDefault="00BA43A9" w:rsidP="00BA43A9">
      <w:pPr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Component</w:t>
      </w:r>
      <w:r w:rsidRPr="5799CF9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Performance Matrix</w:t>
      </w:r>
    </w:p>
    <w:p w14:paraId="064F03A1" w14:textId="77777777" w:rsidR="00BA43A9" w:rsidRDefault="00BA43A9" w:rsidP="00BA43A9">
      <w:pPr>
        <w:jc w:val="center"/>
        <w:rPr>
          <w:rFonts w:ascii="Tahoma" w:eastAsia="Tahoma" w:hAnsi="Tahoma" w:cs="Tahoma"/>
          <w:color w:val="000000" w:themeColor="text1"/>
        </w:rPr>
      </w:pPr>
      <w:r w:rsidRPr="77C72AAD">
        <w:rPr>
          <w:rFonts w:ascii="Tahoma" w:eastAsia="Tahoma" w:hAnsi="Tahoma" w:cs="Tahoma"/>
          <w:color w:val="000000" w:themeColor="text1"/>
        </w:rPr>
        <w:t xml:space="preserve">Updated </w:t>
      </w:r>
      <w:r>
        <w:rPr>
          <w:rFonts w:ascii="Tahoma" w:eastAsia="Tahoma" w:hAnsi="Tahoma" w:cs="Tahoma"/>
          <w:color w:val="000000" w:themeColor="text1"/>
        </w:rPr>
        <w:t>1</w:t>
      </w:r>
      <w:r w:rsidRPr="77C72AAD">
        <w:rPr>
          <w:rFonts w:ascii="Tahoma" w:eastAsia="Tahoma" w:hAnsi="Tahoma" w:cs="Tahoma"/>
          <w:color w:val="000000" w:themeColor="text1"/>
        </w:rPr>
        <w:t>/202</w:t>
      </w:r>
      <w:r>
        <w:rPr>
          <w:rFonts w:ascii="Tahoma" w:eastAsia="Tahoma" w:hAnsi="Tahoma" w:cs="Tahoma"/>
          <w:color w:val="000000" w:themeColor="text1"/>
        </w:rPr>
        <w:t>3</w:t>
      </w:r>
    </w:p>
    <w:p w14:paraId="204AF827" w14:textId="77777777" w:rsidR="00BA43A9" w:rsidRDefault="00BA43A9" w:rsidP="00BA43A9">
      <w:pPr>
        <w:jc w:val="center"/>
        <w:rPr>
          <w:rFonts w:ascii="Tahoma" w:eastAsia="Tahoma" w:hAnsi="Tahoma" w:cs="Tahoma"/>
          <w:color w:val="000000" w:themeColor="text1"/>
        </w:rPr>
      </w:pPr>
      <w:r w:rsidRPr="1A151B63">
        <w:rPr>
          <w:rFonts w:ascii="Tahoma" w:eastAsia="Tahoma" w:hAnsi="Tahoma" w:cs="Tahoma"/>
          <w:i/>
          <w:iCs/>
          <w:color w:val="000000" w:themeColor="text1"/>
        </w:rPr>
        <w:t xml:space="preserve">This score card outlines best practices and CEC Headquarters expectations of their </w:t>
      </w:r>
      <w:r>
        <w:rPr>
          <w:rFonts w:ascii="Tahoma" w:eastAsia="Tahoma" w:hAnsi="Tahoma" w:cs="Tahoma"/>
          <w:i/>
          <w:iCs/>
          <w:color w:val="000000" w:themeColor="text1"/>
        </w:rPr>
        <w:t>Component</w:t>
      </w:r>
      <w:r w:rsidRPr="1A151B63">
        <w:rPr>
          <w:rFonts w:ascii="Tahoma" w:eastAsia="Tahoma" w:hAnsi="Tahoma" w:cs="Tahoma"/>
          <w:i/>
          <w:iCs/>
          <w:color w:val="000000" w:themeColor="text1"/>
        </w:rPr>
        <w:t xml:space="preserve">. </w:t>
      </w:r>
    </w:p>
    <w:p w14:paraId="771EC0A3" w14:textId="77777777" w:rsidR="00BA43A9" w:rsidRDefault="00BA43A9" w:rsidP="00BA43A9">
      <w:pPr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Strategy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550"/>
        <w:gridCol w:w="2670"/>
        <w:gridCol w:w="2430"/>
        <w:gridCol w:w="2533"/>
        <w:gridCol w:w="2406"/>
      </w:tblGrid>
      <w:tr w:rsidR="00BA43A9" w14:paraId="3A66F69C" w14:textId="77777777" w:rsidTr="000211B8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7F7F" w:themeFill="text1" w:themeFillTint="80"/>
          </w:tcPr>
          <w:p w14:paraId="71D13090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EE31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Not Demonstrated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E743D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E28F7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68B26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Exceeds Expectations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4F2E4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2282BD15" w14:textId="77777777" w:rsidTr="000211B8"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F9A16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 xml:space="preserve">Strategic Goals 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7088C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Component does not have established </w:t>
            </w:r>
            <w:proofErr w:type="gramStart"/>
            <w:r>
              <w:rPr>
                <w:rFonts w:ascii="Tahoma" w:eastAsia="Tahoma" w:hAnsi="Tahoma" w:cs="Tahoma"/>
              </w:rPr>
              <w:t>goals, or</w:t>
            </w:r>
            <w:proofErr w:type="gramEnd"/>
            <w:r>
              <w:rPr>
                <w:rFonts w:ascii="Tahoma" w:eastAsia="Tahoma" w:hAnsi="Tahoma" w:cs="Tahoma"/>
              </w:rPr>
              <w:t xml:space="preserve"> does not track progress. Component does not use or review the CEC strategic plan to influence their operations and offerings.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FB26E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 has strategic goals in place and/or reviews CEC’s strategic plan.</w:t>
            </w:r>
          </w:p>
          <w:p w14:paraId="29DD226B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</w:p>
          <w:p w14:paraId="237E3179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Progress is rarely evaluated or tracked in meeting minutes.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CB730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Component has strategic goals and/or uses CEC’s strategic plan. These reviewed at most board meetings to drive conversation, establish goals, and evaluate progress. </w:t>
            </w:r>
          </w:p>
          <w:p w14:paraId="234C8A2D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</w:p>
          <w:p w14:paraId="4A5D9CBD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 website includes strategic plan.</w:t>
            </w:r>
          </w:p>
        </w:tc>
        <w:tc>
          <w:tcPr>
            <w:tcW w:w="2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2E7F0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Component has strategic goals and/or uses CEC’s strategic plan. These reviewed at all board meetings to drive conversation, establish goals, and evaluate progress. </w:t>
            </w:r>
          </w:p>
          <w:p w14:paraId="7B989D87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</w:p>
          <w:p w14:paraId="28E03EDA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 website includes strategic plan and is updated with progress made.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7FFF2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</w:p>
        </w:tc>
      </w:tr>
    </w:tbl>
    <w:p w14:paraId="0C9CA420" w14:textId="77777777" w:rsidR="00BA43A9" w:rsidRDefault="00BA43A9" w:rsidP="00BA43A9"/>
    <w:p w14:paraId="70511CC4" w14:textId="77777777" w:rsidR="00BA43A9" w:rsidRDefault="00BA43A9" w:rsidP="00BA43A9">
      <w:pP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br w:type="page"/>
      </w:r>
    </w:p>
    <w:p w14:paraId="72C96D6E" w14:textId="77777777" w:rsidR="00BA43A9" w:rsidRDefault="00BA43A9" w:rsidP="00BA43A9">
      <w:pPr>
        <w:spacing w:after="0"/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77C72AAD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lastRenderedPageBreak/>
        <w:t>Operations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965"/>
        <w:gridCol w:w="1260"/>
        <w:gridCol w:w="1260"/>
        <w:gridCol w:w="2700"/>
        <w:gridCol w:w="345"/>
        <w:gridCol w:w="2185"/>
        <w:gridCol w:w="1895"/>
        <w:gridCol w:w="625"/>
        <w:gridCol w:w="2378"/>
        <w:gridCol w:w="52"/>
      </w:tblGrid>
      <w:tr w:rsidR="00BA43A9" w14:paraId="372CC106" w14:textId="77777777" w:rsidTr="000211B8">
        <w:tc>
          <w:tcPr>
            <w:tcW w:w="3225" w:type="dxa"/>
            <w:gridSpan w:val="2"/>
            <w:shd w:val="clear" w:color="auto" w:fill="7F7F7F" w:themeFill="text1" w:themeFillTint="80"/>
          </w:tcPr>
          <w:p w14:paraId="34781A4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4305" w:type="dxa"/>
            <w:gridSpan w:val="3"/>
          </w:tcPr>
          <w:p w14:paraId="7E943535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4080" w:type="dxa"/>
            <w:gridSpan w:val="2"/>
          </w:tcPr>
          <w:p w14:paraId="16CA2D4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3055" w:type="dxa"/>
            <w:gridSpan w:val="3"/>
          </w:tcPr>
          <w:p w14:paraId="65382D3F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508850C4" w14:textId="77777777" w:rsidTr="000211B8">
        <w:trPr>
          <w:trHeight w:val="570"/>
        </w:trPr>
        <w:tc>
          <w:tcPr>
            <w:tcW w:w="3225" w:type="dxa"/>
            <w:gridSpan w:val="2"/>
            <w:vMerge w:val="restart"/>
          </w:tcPr>
          <w:p w14:paraId="4AF5D5A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3BE50828">
              <w:rPr>
                <w:rFonts w:ascii="Tahoma" w:eastAsia="Tahoma" w:hAnsi="Tahoma" w:cs="Tahoma"/>
                <w:b/>
                <w:bCs/>
              </w:rPr>
              <w:t>Form 990</w:t>
            </w:r>
          </w:p>
        </w:tc>
        <w:tc>
          <w:tcPr>
            <w:tcW w:w="4305" w:type="dxa"/>
            <w:gridSpan w:val="3"/>
          </w:tcPr>
          <w:p w14:paraId="5413272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3BE50828">
              <w:rPr>
                <w:rFonts w:ascii="Tahoma" w:eastAsia="Tahoma" w:hAnsi="Tahoma" w:cs="Tahoma"/>
              </w:rPr>
              <w:t xml:space="preserve"> did not submit Form 990 on time/did not submit.</w:t>
            </w:r>
          </w:p>
        </w:tc>
        <w:tc>
          <w:tcPr>
            <w:tcW w:w="4080" w:type="dxa"/>
            <w:gridSpan w:val="2"/>
          </w:tcPr>
          <w:p w14:paraId="7DD23D8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3BE50828">
              <w:rPr>
                <w:rFonts w:ascii="Tahoma" w:eastAsia="Tahoma" w:hAnsi="Tahoma" w:cs="Tahoma"/>
              </w:rPr>
              <w:t xml:space="preserve"> completed and submitted Form 990 on time.</w:t>
            </w:r>
          </w:p>
        </w:tc>
        <w:tc>
          <w:tcPr>
            <w:tcW w:w="3055" w:type="dxa"/>
            <w:gridSpan w:val="3"/>
            <w:vMerge w:val="restart"/>
          </w:tcPr>
          <w:p w14:paraId="058EC0D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7A057769" w14:textId="77777777" w:rsidTr="000211B8">
        <w:tc>
          <w:tcPr>
            <w:tcW w:w="3225" w:type="dxa"/>
            <w:gridSpan w:val="2"/>
            <w:vMerge/>
            <w:vAlign w:val="center"/>
          </w:tcPr>
          <w:p w14:paraId="188F618C" w14:textId="77777777" w:rsidR="00BA43A9" w:rsidRDefault="00BA43A9" w:rsidP="000211B8"/>
        </w:tc>
        <w:tc>
          <w:tcPr>
            <w:tcW w:w="4305" w:type="dxa"/>
            <w:gridSpan w:val="3"/>
          </w:tcPr>
          <w:p w14:paraId="4F9DF26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080" w:type="dxa"/>
            <w:gridSpan w:val="2"/>
          </w:tcPr>
          <w:p w14:paraId="796847C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3055" w:type="dxa"/>
            <w:gridSpan w:val="3"/>
            <w:vMerge/>
            <w:vAlign w:val="center"/>
          </w:tcPr>
          <w:p w14:paraId="3095B31F" w14:textId="77777777" w:rsidR="00BA43A9" w:rsidRDefault="00BA43A9" w:rsidP="000211B8"/>
        </w:tc>
      </w:tr>
      <w:tr w:rsidR="00BA43A9" w14:paraId="3AED99D2" w14:textId="77777777" w:rsidTr="000211B8">
        <w:tc>
          <w:tcPr>
            <w:tcW w:w="3225" w:type="dxa"/>
            <w:gridSpan w:val="2"/>
            <w:vMerge w:val="restart"/>
          </w:tcPr>
          <w:p w14:paraId="3EC2FE77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  <w:b/>
                <w:bCs/>
              </w:rPr>
              <w:t>Non-Profit Status</w:t>
            </w:r>
          </w:p>
        </w:tc>
        <w:tc>
          <w:tcPr>
            <w:tcW w:w="4305" w:type="dxa"/>
            <w:gridSpan w:val="3"/>
          </w:tcPr>
          <w:p w14:paraId="59A8F6DE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7C72AAD">
              <w:rPr>
                <w:rFonts w:ascii="Tahoma" w:eastAsia="Tahoma" w:hAnsi="Tahoma" w:cs="Tahoma"/>
              </w:rPr>
              <w:t xml:space="preserve"> does not have non-profit status in their state/province.</w:t>
            </w:r>
          </w:p>
        </w:tc>
        <w:tc>
          <w:tcPr>
            <w:tcW w:w="4080" w:type="dxa"/>
            <w:gridSpan w:val="2"/>
          </w:tcPr>
          <w:p w14:paraId="4213821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7C72AAD">
              <w:rPr>
                <w:rFonts w:ascii="Tahoma" w:eastAsia="Tahoma" w:hAnsi="Tahoma" w:cs="Tahoma"/>
              </w:rPr>
              <w:t xml:space="preserve"> has non-profit status in their state/province.</w:t>
            </w:r>
          </w:p>
        </w:tc>
        <w:tc>
          <w:tcPr>
            <w:tcW w:w="3055" w:type="dxa"/>
            <w:gridSpan w:val="3"/>
            <w:vMerge w:val="restart"/>
          </w:tcPr>
          <w:p w14:paraId="01732F6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02A78EEB" w14:textId="77777777" w:rsidTr="000211B8">
        <w:tc>
          <w:tcPr>
            <w:tcW w:w="3225" w:type="dxa"/>
            <w:gridSpan w:val="2"/>
            <w:vMerge/>
            <w:vAlign w:val="center"/>
          </w:tcPr>
          <w:p w14:paraId="4832D140" w14:textId="77777777" w:rsidR="00BA43A9" w:rsidRDefault="00BA43A9" w:rsidP="000211B8"/>
        </w:tc>
        <w:tc>
          <w:tcPr>
            <w:tcW w:w="4305" w:type="dxa"/>
            <w:gridSpan w:val="3"/>
          </w:tcPr>
          <w:p w14:paraId="60925FE3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080" w:type="dxa"/>
            <w:gridSpan w:val="2"/>
          </w:tcPr>
          <w:p w14:paraId="6A7566EC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3055" w:type="dxa"/>
            <w:gridSpan w:val="3"/>
            <w:vMerge/>
            <w:vAlign w:val="center"/>
          </w:tcPr>
          <w:p w14:paraId="34FA554F" w14:textId="77777777" w:rsidR="00BA43A9" w:rsidRDefault="00BA43A9" w:rsidP="000211B8"/>
        </w:tc>
      </w:tr>
      <w:tr w:rsidR="00BA43A9" w14:paraId="5CF72D11" w14:textId="77777777" w:rsidTr="000211B8">
        <w:trPr>
          <w:trHeight w:val="570"/>
        </w:trPr>
        <w:tc>
          <w:tcPr>
            <w:tcW w:w="1965" w:type="dxa"/>
            <w:shd w:val="clear" w:color="auto" w:fill="7F7F7F" w:themeFill="text1" w:themeFillTint="80"/>
          </w:tcPr>
          <w:p w14:paraId="7122915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  <w:gridSpan w:val="2"/>
          </w:tcPr>
          <w:p w14:paraId="562E3A0E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Not Demonstrated</w:t>
            </w:r>
          </w:p>
        </w:tc>
        <w:tc>
          <w:tcPr>
            <w:tcW w:w="2700" w:type="dxa"/>
          </w:tcPr>
          <w:p w14:paraId="46760347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2530" w:type="dxa"/>
            <w:gridSpan w:val="2"/>
          </w:tcPr>
          <w:p w14:paraId="38688C9E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520" w:type="dxa"/>
            <w:gridSpan w:val="2"/>
          </w:tcPr>
          <w:p w14:paraId="1DE74A5D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Exceeds Expectations</w:t>
            </w:r>
          </w:p>
        </w:tc>
        <w:tc>
          <w:tcPr>
            <w:tcW w:w="2430" w:type="dxa"/>
            <w:gridSpan w:val="2"/>
          </w:tcPr>
          <w:p w14:paraId="4D1C97C5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7057D39F" w14:textId="77777777" w:rsidTr="000211B8">
        <w:trPr>
          <w:gridAfter w:val="1"/>
          <w:wAfter w:w="52" w:type="dxa"/>
          <w:trHeight w:val="1755"/>
        </w:trPr>
        <w:tc>
          <w:tcPr>
            <w:tcW w:w="1965" w:type="dxa"/>
            <w:vMerge w:val="restart"/>
          </w:tcPr>
          <w:p w14:paraId="1188D07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  <w:b/>
                <w:bCs/>
              </w:rPr>
              <w:t>Budget</w:t>
            </w:r>
          </w:p>
        </w:tc>
        <w:tc>
          <w:tcPr>
            <w:tcW w:w="2520" w:type="dxa"/>
            <w:gridSpan w:val="2"/>
          </w:tcPr>
          <w:p w14:paraId="48B28FFE" w14:textId="77777777" w:rsidR="00BA43A9" w:rsidRDefault="00BA43A9" w:rsidP="000211B8">
            <w:pPr>
              <w:spacing w:line="259" w:lineRule="auto"/>
              <w:ind w:left="-1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7C72AAD">
              <w:rPr>
                <w:rFonts w:ascii="Tahoma" w:eastAsia="Tahoma" w:hAnsi="Tahoma" w:cs="Tahoma"/>
              </w:rPr>
              <w:t xml:space="preserve"> does not have a budget.</w:t>
            </w:r>
          </w:p>
        </w:tc>
        <w:tc>
          <w:tcPr>
            <w:tcW w:w="2700" w:type="dxa"/>
          </w:tcPr>
          <w:p w14:paraId="054ADB8B" w14:textId="77777777" w:rsidR="00BA43A9" w:rsidRDefault="00BA43A9" w:rsidP="000211B8">
            <w:pPr>
              <w:spacing w:line="259" w:lineRule="auto"/>
              <w:ind w:left="-1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7C72AAD">
              <w:rPr>
                <w:rFonts w:ascii="Tahoma" w:eastAsia="Tahoma" w:hAnsi="Tahoma" w:cs="Tahoma"/>
              </w:rPr>
              <w:t xml:space="preserve"> has a budget but is unbalanced or is not updated with spending and revenue details</w:t>
            </w:r>
          </w:p>
        </w:tc>
        <w:tc>
          <w:tcPr>
            <w:tcW w:w="2530" w:type="dxa"/>
            <w:gridSpan w:val="2"/>
          </w:tcPr>
          <w:p w14:paraId="23D515ED" w14:textId="77777777" w:rsidR="00BA43A9" w:rsidRDefault="00BA43A9" w:rsidP="000211B8">
            <w:pPr>
              <w:spacing w:line="259" w:lineRule="auto"/>
              <w:ind w:left="-1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7C72AAD">
              <w:rPr>
                <w:rFonts w:ascii="Tahoma" w:eastAsia="Tahoma" w:hAnsi="Tahoma" w:cs="Tahoma"/>
              </w:rPr>
              <w:t xml:space="preserve"> has a balanced budget and updates spending/revenue details regularly. </w:t>
            </w:r>
          </w:p>
        </w:tc>
        <w:tc>
          <w:tcPr>
            <w:tcW w:w="2520" w:type="dxa"/>
            <w:gridSpan w:val="2"/>
          </w:tcPr>
          <w:p w14:paraId="40B6E1F1" w14:textId="77777777" w:rsidR="00BA43A9" w:rsidRDefault="00BA43A9" w:rsidP="000211B8">
            <w:pPr>
              <w:spacing w:line="259" w:lineRule="auto"/>
              <w:ind w:hanging="1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7C72AAD">
              <w:rPr>
                <w:rFonts w:ascii="Tahoma" w:eastAsia="Tahoma" w:hAnsi="Tahoma" w:cs="Tahoma"/>
              </w:rPr>
              <w:t xml:space="preserve"> has a balanced budget and updates spending/revenue details regularly. Budget is reviewed at every board meeting.</w:t>
            </w:r>
          </w:p>
        </w:tc>
        <w:tc>
          <w:tcPr>
            <w:tcW w:w="2378" w:type="dxa"/>
            <w:vMerge w:val="restart"/>
          </w:tcPr>
          <w:p w14:paraId="4306A0E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20E84E29" w14:textId="77777777" w:rsidTr="000211B8">
        <w:trPr>
          <w:gridAfter w:val="1"/>
          <w:wAfter w:w="52" w:type="dxa"/>
          <w:trHeight w:val="300"/>
        </w:trPr>
        <w:tc>
          <w:tcPr>
            <w:tcW w:w="1965" w:type="dxa"/>
            <w:vMerge/>
            <w:vAlign w:val="center"/>
          </w:tcPr>
          <w:p w14:paraId="745E77D0" w14:textId="77777777" w:rsidR="00BA43A9" w:rsidRDefault="00BA43A9" w:rsidP="000211B8"/>
        </w:tc>
        <w:tc>
          <w:tcPr>
            <w:tcW w:w="2520" w:type="dxa"/>
            <w:gridSpan w:val="2"/>
          </w:tcPr>
          <w:p w14:paraId="67276CE8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00" w:type="dxa"/>
          </w:tcPr>
          <w:p w14:paraId="6E89F458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30" w:type="dxa"/>
            <w:gridSpan w:val="2"/>
          </w:tcPr>
          <w:p w14:paraId="3D6FBBAC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20" w:type="dxa"/>
            <w:gridSpan w:val="2"/>
          </w:tcPr>
          <w:p w14:paraId="027F77F3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77C72AAD">
              <w:rPr>
                <w:rFonts w:ascii="Tahoma" w:eastAsia="Tahoma" w:hAnsi="Tahoma" w:cs="Tahoma"/>
              </w:rPr>
              <w:t xml:space="preserve"> </w:t>
            </w:r>
          </w:p>
        </w:tc>
        <w:tc>
          <w:tcPr>
            <w:tcW w:w="2378" w:type="dxa"/>
            <w:vMerge/>
            <w:vAlign w:val="center"/>
          </w:tcPr>
          <w:p w14:paraId="6F295D2C" w14:textId="77777777" w:rsidR="00BA43A9" w:rsidRDefault="00BA43A9" w:rsidP="000211B8"/>
        </w:tc>
      </w:tr>
      <w:tr w:rsidR="00BA43A9" w14:paraId="2EDCFD0A" w14:textId="77777777" w:rsidTr="000211B8">
        <w:trPr>
          <w:gridAfter w:val="1"/>
          <w:wAfter w:w="52" w:type="dxa"/>
          <w:trHeight w:val="3383"/>
        </w:trPr>
        <w:tc>
          <w:tcPr>
            <w:tcW w:w="1965" w:type="dxa"/>
            <w:vMerge w:val="restart"/>
          </w:tcPr>
          <w:p w14:paraId="0B0B37F7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 w:rsidRPr="4D521974">
              <w:rPr>
                <w:rFonts w:ascii="Tahoma" w:eastAsia="Tahoma" w:hAnsi="Tahoma" w:cs="Tahoma"/>
                <w:b/>
                <w:bCs/>
              </w:rPr>
              <w:t>Bylaws,</w:t>
            </w:r>
          </w:p>
          <w:p w14:paraId="486EB3A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  <w:b/>
                <w:bCs/>
              </w:rPr>
              <w:t xml:space="preserve">Policy Manual, and </w:t>
            </w:r>
          </w:p>
          <w:p w14:paraId="59EE0A7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4D521974">
              <w:rPr>
                <w:rFonts w:ascii="Tahoma" w:eastAsia="Tahoma" w:hAnsi="Tahoma" w:cs="Tahoma"/>
                <w:b/>
                <w:bCs/>
              </w:rPr>
              <w:t>Operations Manual</w:t>
            </w:r>
          </w:p>
        </w:tc>
        <w:tc>
          <w:tcPr>
            <w:tcW w:w="2520" w:type="dxa"/>
            <w:gridSpan w:val="2"/>
          </w:tcPr>
          <w:p w14:paraId="1C14756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</w:rPr>
              <w:t xml:space="preserve"> does not have bylaws.</w:t>
            </w:r>
          </w:p>
        </w:tc>
        <w:tc>
          <w:tcPr>
            <w:tcW w:w="2700" w:type="dxa"/>
          </w:tcPr>
          <w:p w14:paraId="57E9127D" w14:textId="77777777" w:rsidR="00BA43A9" w:rsidRDefault="00BA43A9" w:rsidP="000211B8">
            <w:pPr>
              <w:spacing w:line="259" w:lineRule="auto"/>
              <w:ind w:left="-1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</w:rPr>
              <w:t xml:space="preserve"> has bylaws that have not been reviewed or updated in over a year.</w:t>
            </w:r>
          </w:p>
        </w:tc>
        <w:tc>
          <w:tcPr>
            <w:tcW w:w="2530" w:type="dxa"/>
            <w:gridSpan w:val="2"/>
          </w:tcPr>
          <w:p w14:paraId="23771AFB" w14:textId="77777777" w:rsidR="00BA43A9" w:rsidRDefault="00BA43A9" w:rsidP="000211B8">
            <w:pPr>
              <w:spacing w:line="259" w:lineRule="auto"/>
              <w:ind w:left="-1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</w:rPr>
              <w:t xml:space="preserve"> has Bylaws which are reviewed and updated annually.</w:t>
            </w:r>
          </w:p>
          <w:p w14:paraId="2B52D34C" w14:textId="77777777" w:rsidR="00BA43A9" w:rsidRDefault="00BA43A9" w:rsidP="000211B8">
            <w:pPr>
              <w:spacing w:line="259" w:lineRule="auto"/>
              <w:ind w:left="-180"/>
              <w:rPr>
                <w:rFonts w:ascii="Tahoma" w:eastAsia="Tahoma" w:hAnsi="Tahoma" w:cs="Tahoma"/>
              </w:rPr>
            </w:pPr>
          </w:p>
          <w:p w14:paraId="2380C25C" w14:textId="77777777" w:rsidR="00BA43A9" w:rsidRDefault="00BA43A9" w:rsidP="000211B8">
            <w:pPr>
              <w:spacing w:line="259" w:lineRule="auto"/>
              <w:ind w:left="-14" w:firstLine="14"/>
              <w:rPr>
                <w:rFonts w:ascii="Tahoma" w:eastAsia="Tahoma" w:hAnsi="Tahoma" w:cs="Tahoma"/>
              </w:rPr>
            </w:pPr>
            <w:r w:rsidRPr="1A151B63">
              <w:rPr>
                <w:rFonts w:ascii="Tahoma" w:eastAsia="Tahoma" w:hAnsi="Tahoma" w:cs="Tahoma"/>
              </w:rPr>
              <w:t xml:space="preserve">The </w:t>
            </w:r>
            <w:r>
              <w:rPr>
                <w:rFonts w:ascii="Tahoma" w:eastAsia="Tahoma" w:hAnsi="Tahoma" w:cs="Tahoma"/>
              </w:rPr>
              <w:t>Component</w:t>
            </w:r>
            <w:r w:rsidRPr="1A151B63">
              <w:rPr>
                <w:rFonts w:ascii="Tahoma" w:eastAsia="Tahoma" w:hAnsi="Tahoma" w:cs="Tahoma"/>
              </w:rPr>
              <w:t xml:space="preserve"> also uses a policy manual.</w:t>
            </w:r>
          </w:p>
        </w:tc>
        <w:tc>
          <w:tcPr>
            <w:tcW w:w="2520" w:type="dxa"/>
            <w:gridSpan w:val="2"/>
          </w:tcPr>
          <w:p w14:paraId="1DACFC4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1A151B63">
              <w:rPr>
                <w:rFonts w:ascii="Tahoma" w:eastAsia="Tahoma" w:hAnsi="Tahoma" w:cs="Tahoma"/>
              </w:rPr>
              <w:t xml:space="preserve"> has Bylaws which are reviewed and updated annually. The </w:t>
            </w:r>
            <w:r>
              <w:rPr>
                <w:rFonts w:ascii="Tahoma" w:eastAsia="Tahoma" w:hAnsi="Tahoma" w:cs="Tahoma"/>
              </w:rPr>
              <w:t>Component</w:t>
            </w:r>
            <w:r w:rsidRPr="1A151B63">
              <w:rPr>
                <w:rFonts w:ascii="Tahoma" w:eastAsia="Tahoma" w:hAnsi="Tahoma" w:cs="Tahoma"/>
              </w:rPr>
              <w:t xml:space="preserve"> also uses a policy manual. </w:t>
            </w:r>
            <w:proofErr w:type="gramStart"/>
            <w:r w:rsidRPr="1A151B63">
              <w:rPr>
                <w:rFonts w:ascii="Tahoma" w:eastAsia="Tahoma" w:hAnsi="Tahoma" w:cs="Tahoma"/>
              </w:rPr>
              <w:t>Both of these</w:t>
            </w:r>
            <w:proofErr w:type="gramEnd"/>
            <w:r w:rsidRPr="1A151B63">
              <w:rPr>
                <w:rFonts w:ascii="Tahoma" w:eastAsia="Tahoma" w:hAnsi="Tahoma" w:cs="Tahoma"/>
              </w:rPr>
              <w:t xml:space="preserve"> are available on</w:t>
            </w:r>
            <w:r>
              <w:rPr>
                <w:rFonts w:ascii="Tahoma" w:eastAsia="Tahoma" w:hAnsi="Tahoma" w:cs="Tahoma"/>
              </w:rPr>
              <w:t xml:space="preserve"> Component</w:t>
            </w:r>
            <w:r w:rsidRPr="1A151B63">
              <w:rPr>
                <w:rFonts w:ascii="Tahoma" w:eastAsia="Tahoma" w:hAnsi="Tahoma" w:cs="Tahoma"/>
              </w:rPr>
              <w:t>’s website.</w:t>
            </w:r>
          </w:p>
          <w:p w14:paraId="10579DEB" w14:textId="77777777" w:rsidR="00BA43A9" w:rsidRDefault="00BA43A9" w:rsidP="000211B8">
            <w:pPr>
              <w:spacing w:line="259" w:lineRule="auto"/>
              <w:ind w:left="-180"/>
              <w:rPr>
                <w:rFonts w:ascii="Tahoma" w:eastAsia="Tahoma" w:hAnsi="Tahoma" w:cs="Tahoma"/>
              </w:rPr>
            </w:pPr>
          </w:p>
          <w:p w14:paraId="0C51FD97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5F6C7D9F">
              <w:rPr>
                <w:rFonts w:ascii="Tahoma" w:eastAsia="Tahoma" w:hAnsi="Tahoma" w:cs="Tahoma"/>
              </w:rPr>
              <w:t xml:space="preserve">The </w:t>
            </w:r>
            <w:r>
              <w:rPr>
                <w:rFonts w:ascii="Tahoma" w:eastAsia="Tahoma" w:hAnsi="Tahoma" w:cs="Tahoma"/>
              </w:rPr>
              <w:t>Component</w:t>
            </w:r>
            <w:r w:rsidRPr="5F6C7D9F">
              <w:rPr>
                <w:rFonts w:ascii="Tahoma" w:eastAsia="Tahoma" w:hAnsi="Tahoma" w:cs="Tahoma"/>
              </w:rPr>
              <w:t xml:space="preserve"> uses an </w:t>
            </w:r>
            <w:proofErr w:type="gramStart"/>
            <w:r w:rsidRPr="5F6C7D9F">
              <w:rPr>
                <w:rFonts w:ascii="Tahoma" w:eastAsia="Tahoma" w:hAnsi="Tahoma" w:cs="Tahoma"/>
              </w:rPr>
              <w:t>operations</w:t>
            </w:r>
            <w:proofErr w:type="gramEnd"/>
            <w:r w:rsidRPr="5F6C7D9F">
              <w:rPr>
                <w:rFonts w:ascii="Tahoma" w:eastAsia="Tahoma" w:hAnsi="Tahoma" w:cs="Tahoma"/>
              </w:rPr>
              <w:t xml:space="preserve"> manual to support officers and </w:t>
            </w:r>
            <w:r>
              <w:rPr>
                <w:rFonts w:ascii="Tahoma" w:eastAsia="Tahoma" w:hAnsi="Tahoma" w:cs="Tahoma"/>
              </w:rPr>
              <w:t>Component</w:t>
            </w:r>
            <w:r w:rsidRPr="5F6C7D9F">
              <w:rPr>
                <w:rFonts w:ascii="Tahoma" w:eastAsia="Tahoma" w:hAnsi="Tahoma" w:cs="Tahoma"/>
              </w:rPr>
              <w:t xml:space="preserve"> functions.</w:t>
            </w:r>
          </w:p>
        </w:tc>
        <w:tc>
          <w:tcPr>
            <w:tcW w:w="2378" w:type="dxa"/>
          </w:tcPr>
          <w:p w14:paraId="407A4CB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highlight w:val="yellow"/>
              </w:rPr>
            </w:pPr>
          </w:p>
        </w:tc>
      </w:tr>
      <w:tr w:rsidR="00BA43A9" w14:paraId="453CEACE" w14:textId="77777777" w:rsidTr="000211B8">
        <w:trPr>
          <w:trHeight w:val="315"/>
        </w:trPr>
        <w:tc>
          <w:tcPr>
            <w:tcW w:w="1965" w:type="dxa"/>
            <w:vMerge/>
            <w:vAlign w:val="center"/>
          </w:tcPr>
          <w:p w14:paraId="6EE44132" w14:textId="77777777" w:rsidR="00BA43A9" w:rsidRDefault="00BA43A9" w:rsidP="000211B8"/>
        </w:tc>
        <w:tc>
          <w:tcPr>
            <w:tcW w:w="2520" w:type="dxa"/>
            <w:gridSpan w:val="2"/>
          </w:tcPr>
          <w:p w14:paraId="45A60FD4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4D521974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00" w:type="dxa"/>
          </w:tcPr>
          <w:p w14:paraId="0EBA0AD1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4D521974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30" w:type="dxa"/>
            <w:gridSpan w:val="2"/>
          </w:tcPr>
          <w:p w14:paraId="123D9C64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4D521974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20" w:type="dxa"/>
            <w:gridSpan w:val="2"/>
          </w:tcPr>
          <w:p w14:paraId="60A55F19" w14:textId="77777777" w:rsidR="00BA43A9" w:rsidRDefault="00BA43A9" w:rsidP="000211B8">
            <w:pPr>
              <w:spacing w:line="259" w:lineRule="auto"/>
              <w:ind w:left="-180" w:firstLine="180"/>
              <w:jc w:val="center"/>
              <w:rPr>
                <w:rFonts w:ascii="Tahoma" w:eastAsia="Tahoma" w:hAnsi="Tahoma" w:cs="Tahoma"/>
              </w:rPr>
            </w:pPr>
            <w:r w:rsidRPr="4D521974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30" w:type="dxa"/>
            <w:gridSpan w:val="2"/>
            <w:vAlign w:val="center"/>
          </w:tcPr>
          <w:p w14:paraId="433E39D1" w14:textId="77777777" w:rsidR="00BA43A9" w:rsidRDefault="00BA43A9" w:rsidP="000211B8"/>
        </w:tc>
      </w:tr>
    </w:tbl>
    <w:p w14:paraId="4D08BF8B" w14:textId="77777777" w:rsidR="00BA43A9" w:rsidRDefault="00BA43A9" w:rsidP="00BA43A9">
      <w:pPr>
        <w:rPr>
          <w:rFonts w:ascii="Tahoma" w:eastAsia="Tahoma" w:hAnsi="Tahoma" w:cs="Tahoma"/>
          <w:b/>
          <w:bCs/>
        </w:rPr>
      </w:pPr>
      <w:r w:rsidRPr="2BE8BC74">
        <w:rPr>
          <w:rFonts w:ascii="Tahoma" w:eastAsia="Tahoma" w:hAnsi="Tahoma" w:cs="Tahoma"/>
          <w:b/>
          <w:bCs/>
        </w:rPr>
        <w:t>Definitions:</w:t>
      </w:r>
    </w:p>
    <w:p w14:paraId="63A9281D" w14:textId="77777777" w:rsidR="00BA43A9" w:rsidRDefault="00BA43A9" w:rsidP="00BA43A9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BE8BC74">
        <w:rPr>
          <w:rFonts w:ascii="Tahoma" w:eastAsia="Tahoma" w:hAnsi="Tahoma" w:cs="Tahoma"/>
          <w:b/>
          <w:bCs/>
        </w:rPr>
        <w:t>Bylaws</w:t>
      </w:r>
      <w:r>
        <w:br/>
      </w:r>
      <w:r w:rsidRPr="2BE8BC74">
        <w:rPr>
          <w:rFonts w:ascii="Tahoma" w:eastAsia="Tahoma" w:hAnsi="Tahoma" w:cs="Tahoma"/>
        </w:rPr>
        <w:t>(approved by membership, contains what is necessary to run the organization (Board composition, term limits, officers, etc.)</w:t>
      </w:r>
    </w:p>
    <w:p w14:paraId="6B74BA99" w14:textId="77777777" w:rsidR="00BA43A9" w:rsidRDefault="00BA43A9" w:rsidP="00BA43A9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BE8BC74">
        <w:rPr>
          <w:rFonts w:ascii="Tahoma" w:eastAsia="Tahoma" w:hAnsi="Tahoma" w:cs="Tahoma"/>
          <w:b/>
          <w:bCs/>
        </w:rPr>
        <w:t xml:space="preserve">Policy Manual </w:t>
      </w:r>
      <w:r w:rsidRPr="2BE8BC74">
        <w:rPr>
          <w:rFonts w:ascii="Tahoma" w:eastAsia="Tahoma" w:hAnsi="Tahoma" w:cs="Tahoma"/>
        </w:rPr>
        <w:t>(approved by the Board and creates frameworks of authority for decision-making between Board meetings)</w:t>
      </w:r>
    </w:p>
    <w:p w14:paraId="78276628" w14:textId="77777777" w:rsidR="00BA43A9" w:rsidRDefault="00BA43A9" w:rsidP="00BA43A9">
      <w:pPr>
        <w:pStyle w:val="ListParagraph"/>
        <w:numPr>
          <w:ilvl w:val="0"/>
          <w:numId w:val="1"/>
        </w:numPr>
        <w:rPr>
          <w:rFonts w:ascii="Tahoma" w:eastAsia="Tahoma" w:hAnsi="Tahoma" w:cs="Tahoma"/>
        </w:rPr>
      </w:pPr>
      <w:r w:rsidRPr="2BE8BC74">
        <w:rPr>
          <w:rFonts w:ascii="Tahoma" w:eastAsia="Tahoma" w:hAnsi="Tahoma" w:cs="Tahoma"/>
          <w:b/>
          <w:bCs/>
        </w:rPr>
        <w:lastRenderedPageBreak/>
        <w:t xml:space="preserve">Operations Manual </w:t>
      </w:r>
      <w:r w:rsidRPr="2BE8BC74">
        <w:rPr>
          <w:rFonts w:ascii="Tahoma" w:eastAsia="Tahoma" w:hAnsi="Tahoma" w:cs="Tahoma"/>
        </w:rPr>
        <w:t>(requires no approval; outlines day-to-day work, processes and timelines for roles and regularly occurring processes (such as election timelines and awards processes)</w:t>
      </w:r>
    </w:p>
    <w:p w14:paraId="1A870000" w14:textId="77777777" w:rsidR="00BA43A9" w:rsidRDefault="00BA43A9" w:rsidP="00BA43A9"/>
    <w:p w14:paraId="4817B007" w14:textId="77777777" w:rsidR="00BA43A9" w:rsidRDefault="00BA43A9" w:rsidP="00BA43A9">
      <w:pPr>
        <w:spacing w:after="0"/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29D2D16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Board Management</w:t>
      </w:r>
    </w:p>
    <w:tbl>
      <w:tblPr>
        <w:tblStyle w:val="TableGrid"/>
        <w:tblW w:w="14505" w:type="dxa"/>
        <w:tblLayout w:type="fixed"/>
        <w:tblLook w:val="04A0" w:firstRow="1" w:lastRow="0" w:firstColumn="1" w:lastColumn="0" w:noHBand="0" w:noVBand="1"/>
      </w:tblPr>
      <w:tblGrid>
        <w:gridCol w:w="1965"/>
        <w:gridCol w:w="765"/>
        <w:gridCol w:w="1755"/>
        <w:gridCol w:w="2745"/>
        <w:gridCol w:w="2385"/>
        <w:gridCol w:w="2175"/>
        <w:gridCol w:w="480"/>
        <w:gridCol w:w="2235"/>
      </w:tblGrid>
      <w:tr w:rsidR="00BA43A9" w14:paraId="77A6AF40" w14:textId="77777777" w:rsidTr="000211B8">
        <w:tc>
          <w:tcPr>
            <w:tcW w:w="2730" w:type="dxa"/>
            <w:gridSpan w:val="2"/>
            <w:shd w:val="clear" w:color="auto" w:fill="7F7F7F" w:themeFill="text1" w:themeFillTint="80"/>
          </w:tcPr>
          <w:p w14:paraId="4FC8E6F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500" w:type="dxa"/>
            <w:gridSpan w:val="2"/>
          </w:tcPr>
          <w:p w14:paraId="695082B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4560" w:type="dxa"/>
            <w:gridSpan w:val="2"/>
          </w:tcPr>
          <w:p w14:paraId="50B2A3A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715" w:type="dxa"/>
            <w:gridSpan w:val="2"/>
          </w:tcPr>
          <w:p w14:paraId="703D3853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2C3B07CC" w14:textId="77777777" w:rsidTr="000211B8">
        <w:tc>
          <w:tcPr>
            <w:tcW w:w="2730" w:type="dxa"/>
            <w:gridSpan w:val="2"/>
            <w:vMerge w:val="restart"/>
          </w:tcPr>
          <w:p w14:paraId="509E280E" w14:textId="77777777" w:rsidR="00BA43A9" w:rsidRDefault="00BA43A9" w:rsidP="000211B8">
            <w:pPr>
              <w:spacing w:line="259" w:lineRule="auto"/>
              <w:ind w:right="-90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  <w:b/>
                <w:bCs/>
              </w:rPr>
              <w:t>Term Limits</w:t>
            </w:r>
          </w:p>
        </w:tc>
        <w:tc>
          <w:tcPr>
            <w:tcW w:w="4500" w:type="dxa"/>
            <w:gridSpan w:val="2"/>
          </w:tcPr>
          <w:p w14:paraId="5E737A06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1A151B63">
              <w:rPr>
                <w:rFonts w:ascii="Tahoma" w:eastAsia="Tahoma" w:hAnsi="Tahoma" w:cs="Tahoma"/>
              </w:rPr>
              <w:t>Term limits are not in place or are outlined in governing document but not followed.</w:t>
            </w:r>
          </w:p>
        </w:tc>
        <w:tc>
          <w:tcPr>
            <w:tcW w:w="4560" w:type="dxa"/>
            <w:gridSpan w:val="2"/>
          </w:tcPr>
          <w:p w14:paraId="0F1D2953" w14:textId="77777777" w:rsidR="00BA43A9" w:rsidRDefault="00BA43A9" w:rsidP="000211B8">
            <w:pPr>
              <w:spacing w:line="257" w:lineRule="auto"/>
              <w:rPr>
                <w:rFonts w:ascii="Calibri" w:eastAsia="Calibri" w:hAnsi="Calibri" w:cs="Calibri"/>
              </w:rPr>
            </w:pPr>
            <w:r w:rsidRPr="6B325FED">
              <w:rPr>
                <w:rFonts w:ascii="Tahoma" w:eastAsia="Tahoma" w:hAnsi="Tahoma" w:cs="Tahoma"/>
              </w:rPr>
              <w:t>Term limits are in place, outlined in governing documents, and are followed.</w:t>
            </w:r>
            <w:r w:rsidRPr="6B325FED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15" w:type="dxa"/>
            <w:gridSpan w:val="2"/>
            <w:vMerge w:val="restart"/>
          </w:tcPr>
          <w:p w14:paraId="6CC7134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6BFCF98D" w14:textId="77777777" w:rsidTr="000211B8">
        <w:tc>
          <w:tcPr>
            <w:tcW w:w="2730" w:type="dxa"/>
            <w:gridSpan w:val="2"/>
            <w:vMerge/>
            <w:vAlign w:val="center"/>
          </w:tcPr>
          <w:p w14:paraId="6FA6ECC1" w14:textId="77777777" w:rsidR="00BA43A9" w:rsidRDefault="00BA43A9" w:rsidP="000211B8"/>
        </w:tc>
        <w:tc>
          <w:tcPr>
            <w:tcW w:w="4500" w:type="dxa"/>
            <w:gridSpan w:val="2"/>
          </w:tcPr>
          <w:p w14:paraId="71D5AB8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60" w:type="dxa"/>
            <w:gridSpan w:val="2"/>
          </w:tcPr>
          <w:p w14:paraId="2D2297B0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15" w:type="dxa"/>
            <w:gridSpan w:val="2"/>
            <w:vMerge/>
            <w:vAlign w:val="center"/>
          </w:tcPr>
          <w:p w14:paraId="23220A97" w14:textId="77777777" w:rsidR="00BA43A9" w:rsidRDefault="00BA43A9" w:rsidP="000211B8"/>
        </w:tc>
      </w:tr>
      <w:tr w:rsidR="00BA43A9" w14:paraId="4AB1FAE0" w14:textId="77777777" w:rsidTr="000211B8">
        <w:tc>
          <w:tcPr>
            <w:tcW w:w="2730" w:type="dxa"/>
            <w:gridSpan w:val="2"/>
            <w:vMerge w:val="restart"/>
          </w:tcPr>
          <w:p w14:paraId="62FE86F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 w:rsidRPr="641D42AF">
              <w:rPr>
                <w:rFonts w:ascii="Tahoma" w:eastAsia="Tahoma" w:hAnsi="Tahoma" w:cs="Tahoma"/>
                <w:b/>
                <w:bCs/>
              </w:rPr>
              <w:t>Elections</w:t>
            </w:r>
          </w:p>
        </w:tc>
        <w:tc>
          <w:tcPr>
            <w:tcW w:w="4500" w:type="dxa"/>
            <w:gridSpan w:val="2"/>
          </w:tcPr>
          <w:p w14:paraId="598D7FFC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Election cycles and eligibility requirements are not outlined in governing documents.</w:t>
            </w:r>
          </w:p>
        </w:tc>
        <w:tc>
          <w:tcPr>
            <w:tcW w:w="4560" w:type="dxa"/>
            <w:gridSpan w:val="2"/>
          </w:tcPr>
          <w:p w14:paraId="2473CBD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Election cycles and eligibility requirements are outlined in governing documents.</w:t>
            </w:r>
          </w:p>
        </w:tc>
        <w:tc>
          <w:tcPr>
            <w:tcW w:w="2715" w:type="dxa"/>
            <w:gridSpan w:val="2"/>
            <w:vMerge w:val="restart"/>
          </w:tcPr>
          <w:p w14:paraId="096033D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78AEBBA1" w14:textId="77777777" w:rsidTr="000211B8">
        <w:tc>
          <w:tcPr>
            <w:tcW w:w="2730" w:type="dxa"/>
            <w:gridSpan w:val="2"/>
            <w:vMerge/>
          </w:tcPr>
          <w:p w14:paraId="28F2448F" w14:textId="77777777" w:rsidR="00BA43A9" w:rsidRDefault="00BA43A9" w:rsidP="000211B8"/>
        </w:tc>
        <w:tc>
          <w:tcPr>
            <w:tcW w:w="4500" w:type="dxa"/>
            <w:gridSpan w:val="2"/>
          </w:tcPr>
          <w:p w14:paraId="713CEBF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60" w:type="dxa"/>
            <w:gridSpan w:val="2"/>
          </w:tcPr>
          <w:p w14:paraId="4935C15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15" w:type="dxa"/>
            <w:gridSpan w:val="2"/>
            <w:vMerge/>
          </w:tcPr>
          <w:p w14:paraId="2E47199F" w14:textId="77777777" w:rsidR="00BA43A9" w:rsidRDefault="00BA43A9" w:rsidP="000211B8"/>
        </w:tc>
      </w:tr>
      <w:tr w:rsidR="00BA43A9" w14:paraId="02E1377C" w14:textId="77777777" w:rsidTr="000211B8">
        <w:tc>
          <w:tcPr>
            <w:tcW w:w="2730" w:type="dxa"/>
            <w:gridSpan w:val="2"/>
            <w:vMerge w:val="restart"/>
          </w:tcPr>
          <w:p w14:paraId="62610BA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 w:rsidRPr="5799CF93">
              <w:rPr>
                <w:rFonts w:ascii="Tahoma" w:eastAsia="Tahoma" w:hAnsi="Tahoma" w:cs="Tahoma"/>
                <w:b/>
                <w:bCs/>
              </w:rPr>
              <w:t>Position Descriptions</w:t>
            </w:r>
          </w:p>
        </w:tc>
        <w:tc>
          <w:tcPr>
            <w:tcW w:w="4500" w:type="dxa"/>
            <w:gridSpan w:val="2"/>
          </w:tcPr>
          <w:p w14:paraId="4008920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799CF93">
              <w:rPr>
                <w:rFonts w:ascii="Tahoma" w:eastAsia="Tahoma" w:hAnsi="Tahoma" w:cs="Tahoma"/>
              </w:rPr>
              <w:t xml:space="preserve"> does not have board member position descriptions outlined.</w:t>
            </w:r>
          </w:p>
        </w:tc>
        <w:tc>
          <w:tcPr>
            <w:tcW w:w="4560" w:type="dxa"/>
            <w:gridSpan w:val="2"/>
          </w:tcPr>
          <w:p w14:paraId="23D715A0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5799CF93">
              <w:rPr>
                <w:rFonts w:ascii="Tahoma" w:eastAsia="Tahoma" w:hAnsi="Tahoma" w:cs="Tahoma"/>
              </w:rPr>
              <w:t>Every board member has a detailed and up-to-date position description and is outlined in governing documents or manuals.</w:t>
            </w:r>
          </w:p>
        </w:tc>
        <w:tc>
          <w:tcPr>
            <w:tcW w:w="2715" w:type="dxa"/>
            <w:gridSpan w:val="2"/>
            <w:vMerge w:val="restart"/>
          </w:tcPr>
          <w:p w14:paraId="0D655100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799FD6A8" w14:textId="77777777" w:rsidTr="000211B8">
        <w:tc>
          <w:tcPr>
            <w:tcW w:w="2730" w:type="dxa"/>
            <w:gridSpan w:val="2"/>
            <w:vMerge/>
          </w:tcPr>
          <w:p w14:paraId="151A324B" w14:textId="77777777" w:rsidR="00BA43A9" w:rsidRDefault="00BA43A9" w:rsidP="000211B8"/>
        </w:tc>
        <w:tc>
          <w:tcPr>
            <w:tcW w:w="4500" w:type="dxa"/>
            <w:gridSpan w:val="2"/>
          </w:tcPr>
          <w:p w14:paraId="29081B1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799CF93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60" w:type="dxa"/>
            <w:gridSpan w:val="2"/>
          </w:tcPr>
          <w:p w14:paraId="3704733C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799CF93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15" w:type="dxa"/>
            <w:gridSpan w:val="2"/>
            <w:vMerge/>
          </w:tcPr>
          <w:p w14:paraId="40C5A6E1" w14:textId="77777777" w:rsidR="00BA43A9" w:rsidRDefault="00BA43A9" w:rsidP="000211B8"/>
        </w:tc>
      </w:tr>
      <w:tr w:rsidR="00BA43A9" w14:paraId="44E9D75B" w14:textId="77777777" w:rsidTr="000211B8">
        <w:tc>
          <w:tcPr>
            <w:tcW w:w="2730" w:type="dxa"/>
            <w:gridSpan w:val="2"/>
            <w:vMerge w:val="restart"/>
          </w:tcPr>
          <w:p w14:paraId="03FAF1D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 w:rsidRPr="5799CF93">
              <w:rPr>
                <w:rFonts w:ascii="Tahoma" w:eastAsia="Tahoma" w:hAnsi="Tahoma" w:cs="Tahoma"/>
                <w:b/>
                <w:bCs/>
              </w:rPr>
              <w:t>Board Orientation</w:t>
            </w:r>
          </w:p>
        </w:tc>
        <w:tc>
          <w:tcPr>
            <w:tcW w:w="4500" w:type="dxa"/>
            <w:gridSpan w:val="2"/>
          </w:tcPr>
          <w:p w14:paraId="4D1C232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799CF93">
              <w:rPr>
                <w:rFonts w:ascii="Tahoma" w:eastAsia="Tahoma" w:hAnsi="Tahoma" w:cs="Tahoma"/>
              </w:rPr>
              <w:t xml:space="preserve"> does not conduct a board member orientation.</w:t>
            </w:r>
          </w:p>
        </w:tc>
        <w:tc>
          <w:tcPr>
            <w:tcW w:w="4560" w:type="dxa"/>
            <w:gridSpan w:val="2"/>
          </w:tcPr>
          <w:p w14:paraId="4B7DD13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799CF93">
              <w:rPr>
                <w:rFonts w:ascii="Tahoma" w:eastAsia="Tahoma" w:hAnsi="Tahoma" w:cs="Tahoma"/>
              </w:rPr>
              <w:t xml:space="preserve"> conducts a board member orientation that includes incoming and outgoing board members. All board members are transitioned by their predecessor and are provided with resources and necessary tools to perform their role.</w:t>
            </w:r>
          </w:p>
        </w:tc>
        <w:tc>
          <w:tcPr>
            <w:tcW w:w="2715" w:type="dxa"/>
            <w:gridSpan w:val="2"/>
            <w:vMerge w:val="restart"/>
          </w:tcPr>
          <w:p w14:paraId="34D0AF8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6BCE009B" w14:textId="77777777" w:rsidTr="000211B8">
        <w:tc>
          <w:tcPr>
            <w:tcW w:w="2730" w:type="dxa"/>
            <w:gridSpan w:val="2"/>
            <w:vMerge/>
          </w:tcPr>
          <w:p w14:paraId="59F7A2B0" w14:textId="77777777" w:rsidR="00BA43A9" w:rsidRDefault="00BA43A9" w:rsidP="000211B8"/>
        </w:tc>
        <w:tc>
          <w:tcPr>
            <w:tcW w:w="4500" w:type="dxa"/>
            <w:gridSpan w:val="2"/>
          </w:tcPr>
          <w:p w14:paraId="0C29119B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799CF93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60" w:type="dxa"/>
            <w:gridSpan w:val="2"/>
          </w:tcPr>
          <w:p w14:paraId="1E952EB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799CF93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15" w:type="dxa"/>
            <w:gridSpan w:val="2"/>
            <w:vMerge/>
          </w:tcPr>
          <w:p w14:paraId="5C2E004A" w14:textId="77777777" w:rsidR="00BA43A9" w:rsidRDefault="00BA43A9" w:rsidP="000211B8"/>
        </w:tc>
      </w:tr>
      <w:tr w:rsidR="00BA43A9" w14:paraId="7665BD2A" w14:textId="77777777" w:rsidTr="000211B8">
        <w:trPr>
          <w:trHeight w:val="585"/>
        </w:trPr>
        <w:tc>
          <w:tcPr>
            <w:tcW w:w="1965" w:type="dxa"/>
            <w:shd w:val="clear" w:color="auto" w:fill="7F7F7F" w:themeFill="text1" w:themeFillTint="80"/>
          </w:tcPr>
          <w:p w14:paraId="58FA1F76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  <w:gridSpan w:val="2"/>
          </w:tcPr>
          <w:p w14:paraId="0E95D41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Not Demonstrated</w:t>
            </w:r>
          </w:p>
        </w:tc>
        <w:tc>
          <w:tcPr>
            <w:tcW w:w="2745" w:type="dxa"/>
          </w:tcPr>
          <w:p w14:paraId="24F6A1F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2385" w:type="dxa"/>
          </w:tcPr>
          <w:p w14:paraId="24AF72BE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655" w:type="dxa"/>
            <w:gridSpan w:val="2"/>
          </w:tcPr>
          <w:p w14:paraId="79D1B4D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Exceeds Expectations</w:t>
            </w:r>
          </w:p>
        </w:tc>
        <w:tc>
          <w:tcPr>
            <w:tcW w:w="2235" w:type="dxa"/>
          </w:tcPr>
          <w:p w14:paraId="7D13A9CB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29D2D16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2658588B" w14:textId="77777777" w:rsidTr="000211B8">
        <w:tc>
          <w:tcPr>
            <w:tcW w:w="1965" w:type="dxa"/>
            <w:vMerge w:val="restart"/>
          </w:tcPr>
          <w:p w14:paraId="3816EE2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 w:rsidRPr="7E6C4970">
              <w:rPr>
                <w:rFonts w:ascii="Tahoma" w:eastAsia="Tahoma" w:hAnsi="Tahoma" w:cs="Tahoma"/>
                <w:b/>
                <w:bCs/>
              </w:rPr>
              <w:t>Volunteer Square</w:t>
            </w:r>
          </w:p>
        </w:tc>
        <w:tc>
          <w:tcPr>
            <w:tcW w:w="2520" w:type="dxa"/>
            <w:gridSpan w:val="2"/>
          </w:tcPr>
          <w:p w14:paraId="62BBAF7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Board members do not/do not know how to use Volunteer Square.</w:t>
            </w:r>
          </w:p>
          <w:p w14:paraId="5547BC94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745" w:type="dxa"/>
          </w:tcPr>
          <w:p w14:paraId="3C1A4AC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Volunteer Square is used inconsistently for soliciting and recruiting volunteers in all volunteer opport</w:t>
            </w:r>
            <w:r>
              <w:rPr>
                <w:rFonts w:ascii="Tahoma" w:eastAsia="Tahoma" w:hAnsi="Tahoma" w:cs="Tahoma"/>
              </w:rPr>
              <w:t>unitie</w:t>
            </w:r>
            <w:r w:rsidRPr="7E6C4970">
              <w:rPr>
                <w:rFonts w:ascii="Tahoma" w:eastAsia="Tahoma" w:hAnsi="Tahoma" w:cs="Tahoma"/>
              </w:rPr>
              <w:t>s.</w:t>
            </w:r>
          </w:p>
          <w:p w14:paraId="57B3023D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385" w:type="dxa"/>
          </w:tcPr>
          <w:p w14:paraId="0969D17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 xml:space="preserve">Volunteer Square is used for soliciting and recruiting volunteers in all volunteer </w:t>
            </w:r>
            <w:r w:rsidRPr="00187FBD">
              <w:rPr>
                <w:rFonts w:ascii="Tahoma" w:eastAsia="Tahoma" w:hAnsi="Tahoma" w:cs="Tahoma"/>
              </w:rPr>
              <w:t>opportunities</w:t>
            </w:r>
            <w:r w:rsidRPr="7E6C4970"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2655" w:type="dxa"/>
            <w:gridSpan w:val="2"/>
          </w:tcPr>
          <w:p w14:paraId="3B95FDB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5F6C7D9F">
              <w:rPr>
                <w:rFonts w:ascii="Tahoma" w:eastAsia="Tahoma" w:hAnsi="Tahoma" w:cs="Tahoma"/>
                <w:color w:val="000000" w:themeColor="text1"/>
              </w:rPr>
              <w:t xml:space="preserve">Board members know how to use and promote Volunteer Square on their website. Volunteer Square is used for soliciting and recruiting volunteers in all volunteer </w:t>
            </w:r>
            <w:r w:rsidRPr="00187FBD">
              <w:rPr>
                <w:rFonts w:ascii="Tahoma" w:eastAsia="Tahoma" w:hAnsi="Tahoma" w:cs="Tahoma"/>
              </w:rPr>
              <w:t>opportunities</w:t>
            </w:r>
            <w:r w:rsidRPr="5F6C7D9F">
              <w:rPr>
                <w:rFonts w:ascii="Tahoma" w:eastAsia="Tahoma" w:hAnsi="Tahoma" w:cs="Tahoma"/>
                <w:color w:val="000000" w:themeColor="text1"/>
              </w:rPr>
              <w:t>.</w:t>
            </w:r>
          </w:p>
        </w:tc>
        <w:tc>
          <w:tcPr>
            <w:tcW w:w="2235" w:type="dxa"/>
            <w:vMerge w:val="restart"/>
          </w:tcPr>
          <w:p w14:paraId="0432A7B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66264920" w14:textId="77777777" w:rsidTr="000211B8">
        <w:tc>
          <w:tcPr>
            <w:tcW w:w="1965" w:type="dxa"/>
            <w:vMerge/>
          </w:tcPr>
          <w:p w14:paraId="26499029" w14:textId="77777777" w:rsidR="00BA43A9" w:rsidRDefault="00BA43A9" w:rsidP="000211B8"/>
        </w:tc>
        <w:tc>
          <w:tcPr>
            <w:tcW w:w="2520" w:type="dxa"/>
            <w:gridSpan w:val="2"/>
          </w:tcPr>
          <w:p w14:paraId="6F2C293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45" w:type="dxa"/>
          </w:tcPr>
          <w:p w14:paraId="0C3534C4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385" w:type="dxa"/>
          </w:tcPr>
          <w:p w14:paraId="7035EF55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655" w:type="dxa"/>
            <w:gridSpan w:val="2"/>
          </w:tcPr>
          <w:p w14:paraId="602B8F8E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F6C7D9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235" w:type="dxa"/>
            <w:vMerge/>
          </w:tcPr>
          <w:p w14:paraId="022F2836" w14:textId="77777777" w:rsidR="00BA43A9" w:rsidRDefault="00BA43A9" w:rsidP="000211B8"/>
        </w:tc>
      </w:tr>
    </w:tbl>
    <w:p w14:paraId="65D04297" w14:textId="77777777" w:rsidR="00BA43A9" w:rsidRDefault="00BA43A9" w:rsidP="00BA43A9">
      <w:pPr>
        <w:rPr>
          <w:rFonts w:ascii="Calibri" w:eastAsia="Calibri" w:hAnsi="Calibri" w:cs="Calibri"/>
          <w:color w:val="000000" w:themeColor="text1"/>
        </w:rPr>
      </w:pPr>
    </w:p>
    <w:p w14:paraId="01979644" w14:textId="77777777" w:rsidR="00BA43A9" w:rsidRDefault="00BA43A9" w:rsidP="00BA43A9">
      <w:pPr>
        <w:rPr>
          <w:rFonts w:ascii="Calibri" w:eastAsia="Calibri" w:hAnsi="Calibri" w:cs="Calibri"/>
          <w:color w:val="000000" w:themeColor="text1"/>
        </w:rPr>
      </w:pPr>
    </w:p>
    <w:p w14:paraId="2F6C6866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6CEDE5A6" w14:textId="77777777" w:rsidR="00BA43A9" w:rsidRDefault="00BA43A9" w:rsidP="00BA43A9">
      <w:pPr>
        <w:spacing w:after="0"/>
        <w:jc w:val="center"/>
        <w:rPr>
          <w:rFonts w:ascii="Calibri" w:eastAsia="Calibri" w:hAnsi="Calibri" w:cs="Calibri"/>
        </w:rPr>
      </w:pPr>
      <w:r w:rsidRPr="641D42AF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Professional Development</w:t>
      </w:r>
    </w:p>
    <w:tbl>
      <w:tblPr>
        <w:tblStyle w:val="TableGrid"/>
        <w:tblW w:w="14444" w:type="dxa"/>
        <w:tblLayout w:type="fixed"/>
        <w:tblLook w:val="04A0" w:firstRow="1" w:lastRow="0" w:firstColumn="1" w:lastColumn="0" w:noHBand="0" w:noVBand="1"/>
      </w:tblPr>
      <w:tblGrid>
        <w:gridCol w:w="1845"/>
        <w:gridCol w:w="1972"/>
        <w:gridCol w:w="1946"/>
        <w:gridCol w:w="3896"/>
        <w:gridCol w:w="2475"/>
        <w:gridCol w:w="2310"/>
      </w:tblGrid>
      <w:tr w:rsidR="00BA43A9" w14:paraId="45ED051B" w14:textId="77777777" w:rsidTr="000211B8">
        <w:trPr>
          <w:trHeight w:val="570"/>
        </w:trPr>
        <w:tc>
          <w:tcPr>
            <w:tcW w:w="1845" w:type="dxa"/>
            <w:shd w:val="clear" w:color="auto" w:fill="7F7F7F" w:themeFill="text1" w:themeFillTint="80"/>
          </w:tcPr>
          <w:p w14:paraId="7D8FF96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1972" w:type="dxa"/>
          </w:tcPr>
          <w:p w14:paraId="17605384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Not Demonstrated</w:t>
            </w:r>
          </w:p>
        </w:tc>
        <w:tc>
          <w:tcPr>
            <w:tcW w:w="1946" w:type="dxa"/>
          </w:tcPr>
          <w:p w14:paraId="6570BA1B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Below Expectations</w:t>
            </w:r>
          </w:p>
        </w:tc>
        <w:tc>
          <w:tcPr>
            <w:tcW w:w="3896" w:type="dxa"/>
          </w:tcPr>
          <w:p w14:paraId="30A07EC4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Meets Expectations</w:t>
            </w:r>
          </w:p>
        </w:tc>
        <w:tc>
          <w:tcPr>
            <w:tcW w:w="2475" w:type="dxa"/>
          </w:tcPr>
          <w:p w14:paraId="182C00B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3BE50828">
              <w:rPr>
                <w:rFonts w:ascii="Tahoma" w:eastAsia="Tahoma" w:hAnsi="Tahoma" w:cs="Tahoma"/>
                <w:color w:val="000000" w:themeColor="text1"/>
              </w:rPr>
              <w:t>Exceeds Expectations</w:t>
            </w:r>
          </w:p>
        </w:tc>
        <w:tc>
          <w:tcPr>
            <w:tcW w:w="2310" w:type="dxa"/>
          </w:tcPr>
          <w:p w14:paraId="6B2357D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Notes</w:t>
            </w:r>
          </w:p>
        </w:tc>
      </w:tr>
      <w:tr w:rsidR="00BA43A9" w14:paraId="5BB9B7A9" w14:textId="77777777" w:rsidTr="000211B8">
        <w:tc>
          <w:tcPr>
            <w:tcW w:w="1845" w:type="dxa"/>
            <w:vMerge w:val="restart"/>
          </w:tcPr>
          <w:p w14:paraId="30E9B35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</w:rPr>
              <w:t>Component</w:t>
            </w:r>
            <w:r w:rsidRPr="641D42AF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-created Professional Development (PD) Programs and Resources </w:t>
            </w:r>
          </w:p>
        </w:tc>
        <w:tc>
          <w:tcPr>
            <w:tcW w:w="1972" w:type="dxa"/>
          </w:tcPr>
          <w:p w14:paraId="109255AC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does not offer professional development programming or resources. </w:t>
            </w:r>
          </w:p>
        </w:tc>
        <w:tc>
          <w:tcPr>
            <w:tcW w:w="1946" w:type="dxa"/>
          </w:tcPr>
          <w:p w14:paraId="58ED500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offers one or more PD programs or resources to its members.</w:t>
            </w:r>
          </w:p>
        </w:tc>
        <w:tc>
          <w:tcPr>
            <w:tcW w:w="3896" w:type="dxa"/>
          </w:tcPr>
          <w:p w14:paraId="2323B3EC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offers 2 or more PD programs or resources to its members annually (may include a </w:t>
            </w:r>
            <w:r>
              <w:rPr>
                <w:rFonts w:ascii="Tahoma" w:eastAsia="Tahoma" w:hAnsi="Tahoma" w:cs="Tahoma"/>
                <w:color w:val="000000" w:themeColor="text1"/>
              </w:rPr>
              <w:t>D/U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>’s annual conference).</w:t>
            </w:r>
          </w:p>
        </w:tc>
        <w:tc>
          <w:tcPr>
            <w:tcW w:w="2475" w:type="dxa"/>
          </w:tcPr>
          <w:p w14:paraId="2BBA31F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  <w:color w:val="000000" w:themeColor="text1"/>
              </w:rPr>
              <w:t>D</w:t>
            </w:r>
            <w:r>
              <w:rPr>
                <w:rFonts w:ascii="Tahoma" w:eastAsia="Tahoma" w:hAnsi="Tahoma" w:cs="Tahoma"/>
              </w:rPr>
              <w:t xml:space="preserve"> 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offers 4 or more PD programs or resources to its members annually (may include a </w:t>
            </w: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>’s annual conference).</w:t>
            </w:r>
          </w:p>
        </w:tc>
        <w:tc>
          <w:tcPr>
            <w:tcW w:w="2310" w:type="dxa"/>
            <w:vMerge w:val="restart"/>
          </w:tcPr>
          <w:p w14:paraId="211C74CE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BA43A9" w14:paraId="51B6A5BC" w14:textId="77777777" w:rsidTr="000211B8">
        <w:tc>
          <w:tcPr>
            <w:tcW w:w="1845" w:type="dxa"/>
            <w:vMerge/>
            <w:vAlign w:val="center"/>
          </w:tcPr>
          <w:p w14:paraId="7EC7AA67" w14:textId="77777777" w:rsidR="00BA43A9" w:rsidRDefault="00BA43A9" w:rsidP="000211B8"/>
        </w:tc>
        <w:tc>
          <w:tcPr>
            <w:tcW w:w="1972" w:type="dxa"/>
          </w:tcPr>
          <w:p w14:paraId="4CE133B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1946" w:type="dxa"/>
          </w:tcPr>
          <w:p w14:paraId="7689EEE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3896" w:type="dxa"/>
          </w:tcPr>
          <w:p w14:paraId="249E5A8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475" w:type="dxa"/>
          </w:tcPr>
          <w:p w14:paraId="6A039B6C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310" w:type="dxa"/>
            <w:vMerge/>
            <w:vAlign w:val="center"/>
          </w:tcPr>
          <w:p w14:paraId="276E68C9" w14:textId="77777777" w:rsidR="00BA43A9" w:rsidRDefault="00BA43A9" w:rsidP="000211B8"/>
        </w:tc>
      </w:tr>
      <w:tr w:rsidR="00BA43A9" w14:paraId="31B03CB8" w14:textId="77777777" w:rsidTr="000211B8">
        <w:tc>
          <w:tcPr>
            <w:tcW w:w="1845" w:type="dxa"/>
            <w:vMerge w:val="restart"/>
          </w:tcPr>
          <w:p w14:paraId="6700F86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 w:rsidRPr="4D521974">
              <w:rPr>
                <w:rFonts w:ascii="Tahoma" w:eastAsia="Tahoma" w:hAnsi="Tahoma" w:cs="Tahoma"/>
                <w:b/>
                <w:bCs/>
                <w:color w:val="000000" w:themeColor="text1"/>
              </w:rPr>
              <w:t>Use of CEC-Created Professional Development (PD) Programs and Resources</w:t>
            </w:r>
          </w:p>
        </w:tc>
        <w:tc>
          <w:tcPr>
            <w:tcW w:w="1972" w:type="dxa"/>
          </w:tcPr>
          <w:p w14:paraId="2B46A93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does not use PD programming or resources provided by CEC HQ for member programming/PD.</w:t>
            </w:r>
          </w:p>
        </w:tc>
        <w:tc>
          <w:tcPr>
            <w:tcW w:w="1946" w:type="dxa"/>
          </w:tcPr>
          <w:p w14:paraId="50D5767F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highlights some PD programming or resources provided by CEC HQ to its members.</w:t>
            </w:r>
          </w:p>
        </w:tc>
        <w:tc>
          <w:tcPr>
            <w:tcW w:w="3896" w:type="dxa"/>
          </w:tcPr>
          <w:p w14:paraId="282FBABC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highlights PD programming or resources provided by CEC HQ to its members.</w:t>
            </w:r>
          </w:p>
          <w:p w14:paraId="4A1B748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475" w:type="dxa"/>
          </w:tcPr>
          <w:p w14:paraId="1A52E5D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highlights or repackages PD programming or resources provided by CEC HQ to its members.</w:t>
            </w:r>
          </w:p>
          <w:p w14:paraId="79475D4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  <w:p w14:paraId="41D2BBF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offers debriefing sessions, book clubs, and/or continued conversation via social media or </w:t>
            </w:r>
            <w:proofErr w:type="spellStart"/>
            <w:r w:rsidRPr="4D521974">
              <w:rPr>
                <w:rFonts w:ascii="Tahoma" w:eastAsia="Tahoma" w:hAnsi="Tahoma" w:cs="Tahoma"/>
                <w:color w:val="000000" w:themeColor="text1"/>
              </w:rPr>
              <w:t>CECom</w:t>
            </w:r>
            <w:r>
              <w:rPr>
                <w:rFonts w:ascii="Tahoma" w:eastAsia="Tahoma" w:hAnsi="Tahoma" w:cs="Tahoma"/>
                <w:color w:val="000000" w:themeColor="text1"/>
              </w:rPr>
              <w:t>munit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>y</w:t>
            </w:r>
            <w:proofErr w:type="spellEnd"/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platforms upon program conclusion. </w:t>
            </w:r>
          </w:p>
        </w:tc>
        <w:tc>
          <w:tcPr>
            <w:tcW w:w="2310" w:type="dxa"/>
            <w:vMerge w:val="restart"/>
          </w:tcPr>
          <w:p w14:paraId="4C81FC1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BA43A9" w14:paraId="331D97F1" w14:textId="77777777" w:rsidTr="000211B8">
        <w:tc>
          <w:tcPr>
            <w:tcW w:w="1845" w:type="dxa"/>
            <w:vMerge/>
          </w:tcPr>
          <w:p w14:paraId="51163430" w14:textId="77777777" w:rsidR="00BA43A9" w:rsidRDefault="00BA43A9" w:rsidP="000211B8"/>
        </w:tc>
        <w:tc>
          <w:tcPr>
            <w:tcW w:w="1972" w:type="dxa"/>
          </w:tcPr>
          <w:p w14:paraId="5BDCEB0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1946" w:type="dxa"/>
          </w:tcPr>
          <w:p w14:paraId="45306FD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3896" w:type="dxa"/>
          </w:tcPr>
          <w:p w14:paraId="6E3F42D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475" w:type="dxa"/>
          </w:tcPr>
          <w:p w14:paraId="0BF4846F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310" w:type="dxa"/>
            <w:vMerge/>
          </w:tcPr>
          <w:p w14:paraId="3E8944B5" w14:textId="77777777" w:rsidR="00BA43A9" w:rsidRDefault="00BA43A9" w:rsidP="000211B8"/>
        </w:tc>
      </w:tr>
    </w:tbl>
    <w:p w14:paraId="115AB745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603586D0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0081D4F9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0FD40E28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552FC2C3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244F9AF4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1CF85836" w14:textId="77777777" w:rsidR="00BA43A9" w:rsidRDefault="00BA43A9" w:rsidP="00BA43A9">
      <w:pPr>
        <w:spacing w:after="0"/>
        <w:jc w:val="center"/>
        <w:rPr>
          <w:rFonts w:ascii="Calibri" w:eastAsia="Calibri" w:hAnsi="Calibri" w:cs="Calibri"/>
        </w:rPr>
      </w:pPr>
      <w:r w:rsidRPr="641D42AF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Programming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65"/>
        <w:gridCol w:w="2520"/>
        <w:gridCol w:w="2790"/>
        <w:gridCol w:w="2340"/>
        <w:gridCol w:w="2520"/>
        <w:gridCol w:w="2310"/>
      </w:tblGrid>
      <w:tr w:rsidR="00BA43A9" w14:paraId="18DC37E2" w14:textId="77777777" w:rsidTr="000211B8">
        <w:trPr>
          <w:trHeight w:val="570"/>
        </w:trPr>
        <w:tc>
          <w:tcPr>
            <w:tcW w:w="1965" w:type="dxa"/>
            <w:shd w:val="clear" w:color="auto" w:fill="7F7F7F" w:themeFill="text1" w:themeFillTint="80"/>
          </w:tcPr>
          <w:p w14:paraId="7E5CD3B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520" w:type="dxa"/>
          </w:tcPr>
          <w:p w14:paraId="4A3364AE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Not Demonstrated </w:t>
            </w:r>
          </w:p>
        </w:tc>
        <w:tc>
          <w:tcPr>
            <w:tcW w:w="2790" w:type="dxa"/>
          </w:tcPr>
          <w:p w14:paraId="30AA467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Below Expectations</w:t>
            </w:r>
          </w:p>
        </w:tc>
        <w:tc>
          <w:tcPr>
            <w:tcW w:w="2340" w:type="dxa"/>
          </w:tcPr>
          <w:p w14:paraId="0F5D581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Meets Expectations</w:t>
            </w:r>
          </w:p>
        </w:tc>
        <w:tc>
          <w:tcPr>
            <w:tcW w:w="2520" w:type="dxa"/>
          </w:tcPr>
          <w:p w14:paraId="0B09013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Exceeds Expectations</w:t>
            </w:r>
          </w:p>
        </w:tc>
        <w:tc>
          <w:tcPr>
            <w:tcW w:w="2310" w:type="dxa"/>
          </w:tcPr>
          <w:p w14:paraId="73803773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201F1E"/>
              </w:rPr>
            </w:pPr>
            <w:r w:rsidRPr="641D42AF">
              <w:rPr>
                <w:rStyle w:val="normaltextrun"/>
                <w:rFonts w:ascii="Tahoma" w:eastAsia="Tahoma" w:hAnsi="Tahoma" w:cs="Tahoma"/>
                <w:color w:val="201F1E"/>
              </w:rPr>
              <w:t>Notes</w:t>
            </w:r>
          </w:p>
        </w:tc>
      </w:tr>
      <w:tr w:rsidR="00BA43A9" w14:paraId="4758DF65" w14:textId="77777777" w:rsidTr="000211B8">
        <w:tc>
          <w:tcPr>
            <w:tcW w:w="1965" w:type="dxa"/>
            <w:vMerge w:val="restart"/>
          </w:tcPr>
          <w:p w14:paraId="53588B6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 w:rsidRPr="4D521974">
              <w:rPr>
                <w:rFonts w:ascii="Tahoma" w:eastAsia="Tahoma" w:hAnsi="Tahoma" w:cs="Tahoma"/>
                <w:b/>
                <w:bCs/>
                <w:color w:val="000000" w:themeColor="text1"/>
              </w:rPr>
              <w:t>Advocacy</w:t>
            </w:r>
          </w:p>
        </w:tc>
        <w:tc>
          <w:tcPr>
            <w:tcW w:w="2520" w:type="dxa"/>
          </w:tcPr>
          <w:p w14:paraId="06E7DD8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201F1E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Style w:val="normaltextrun"/>
                <w:rFonts w:ascii="Tahoma" w:eastAsia="Tahoma" w:hAnsi="Tahoma" w:cs="Tahoma"/>
                <w:color w:val="201F1E"/>
              </w:rPr>
              <w:t xml:space="preserve"> does not have a policy/advocacy plan, group of active advocates nor do they communicate policy updates to members. </w:t>
            </w:r>
          </w:p>
        </w:tc>
        <w:tc>
          <w:tcPr>
            <w:tcW w:w="2790" w:type="dxa"/>
          </w:tcPr>
          <w:p w14:paraId="082992D4" w14:textId="77777777" w:rsidR="00BA43A9" w:rsidRDefault="00BA43A9" w:rsidP="000211B8">
            <w:pPr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Style w:val="normaltextrun"/>
                <w:rFonts w:ascii="Tahoma" w:eastAsia="Tahoma" w:hAnsi="Tahoma" w:cs="Tahoma"/>
                <w:color w:val="000000" w:themeColor="text1"/>
              </w:rPr>
              <w:t xml:space="preserve"> has </w:t>
            </w:r>
            <w:r w:rsidRPr="4D521974">
              <w:rPr>
                <w:rStyle w:val="normaltextrun"/>
                <w:rFonts w:ascii="Tahoma" w:eastAsia="Tahoma" w:hAnsi="Tahoma" w:cs="Tahoma"/>
                <w:color w:val="201F1E"/>
              </w:rPr>
              <w:t>a group of active advocates but does not have</w:t>
            </w:r>
            <w:r w:rsidRPr="4D521974">
              <w:rPr>
                <w:rStyle w:val="normaltextrun"/>
                <w:rFonts w:ascii="Tahoma" w:eastAsia="Tahoma" w:hAnsi="Tahoma" w:cs="Tahoma"/>
                <w:color w:val="000000" w:themeColor="text1"/>
              </w:rPr>
              <w:t xml:space="preserve"> a policy/advocacy plan.</w:t>
            </w:r>
          </w:p>
          <w:p w14:paraId="3DF2973F" w14:textId="77777777" w:rsidR="00BA43A9" w:rsidRDefault="00BA43A9" w:rsidP="000211B8">
            <w:pPr>
              <w:rPr>
                <w:rFonts w:ascii="Tahoma" w:eastAsia="Tahoma" w:hAnsi="Tahoma" w:cs="Tahoma"/>
                <w:color w:val="201F1E"/>
              </w:rPr>
            </w:pPr>
            <w:r w:rsidRPr="4D521974">
              <w:rPr>
                <w:rStyle w:val="eop"/>
                <w:rFonts w:ascii="Tahoma" w:eastAsia="Tahoma" w:hAnsi="Tahoma" w:cs="Tahoma"/>
                <w:color w:val="201F1E"/>
              </w:rPr>
              <w:t> </w:t>
            </w:r>
          </w:p>
          <w:p w14:paraId="1EA129A0" w14:textId="77777777" w:rsidR="00BA43A9" w:rsidRDefault="00BA43A9" w:rsidP="000211B8">
            <w:pPr>
              <w:rPr>
                <w:rFonts w:ascii="Tahoma" w:eastAsia="Tahoma" w:hAnsi="Tahoma" w:cs="Tahoma"/>
                <w:color w:val="201F1E"/>
              </w:rPr>
            </w:pPr>
            <w:r w:rsidRPr="4D521974">
              <w:rPr>
                <w:rStyle w:val="normaltextrun"/>
                <w:rFonts w:ascii="Tahoma" w:eastAsia="Tahoma" w:hAnsi="Tahoma" w:cs="Tahoma"/>
                <w:color w:val="201F1E"/>
              </w:rPr>
              <w:t>OR </w:t>
            </w:r>
          </w:p>
          <w:p w14:paraId="27C69B85" w14:textId="77777777" w:rsidR="00BA43A9" w:rsidRDefault="00BA43A9" w:rsidP="000211B8">
            <w:pPr>
              <w:rPr>
                <w:rFonts w:ascii="Tahoma" w:eastAsia="Tahoma" w:hAnsi="Tahoma" w:cs="Tahoma"/>
                <w:color w:val="201F1E"/>
              </w:rPr>
            </w:pPr>
            <w:r w:rsidRPr="4D521974">
              <w:rPr>
                <w:rStyle w:val="eop"/>
                <w:rFonts w:ascii="Tahoma" w:eastAsia="Tahoma" w:hAnsi="Tahoma" w:cs="Tahoma"/>
                <w:color w:val="201F1E"/>
              </w:rPr>
              <w:t> </w:t>
            </w:r>
          </w:p>
          <w:p w14:paraId="0949003B" w14:textId="77777777" w:rsidR="00BA43A9" w:rsidRDefault="00BA43A9" w:rsidP="000211B8">
            <w:pPr>
              <w:rPr>
                <w:rFonts w:ascii="Tahoma" w:eastAsia="Tahoma" w:hAnsi="Tahoma" w:cs="Tahoma"/>
                <w:color w:val="201F1E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Style w:val="normaltextrun"/>
                <w:rFonts w:ascii="Tahoma" w:eastAsia="Tahoma" w:hAnsi="Tahoma" w:cs="Tahoma"/>
                <w:color w:val="000000" w:themeColor="text1"/>
              </w:rPr>
              <w:t xml:space="preserve"> has a policy/advocacy plan but does not have </w:t>
            </w:r>
            <w:r w:rsidRPr="4D521974">
              <w:rPr>
                <w:rStyle w:val="normaltextrun"/>
                <w:rFonts w:ascii="Tahoma" w:eastAsia="Tahoma" w:hAnsi="Tahoma" w:cs="Tahoma"/>
                <w:color w:val="201F1E"/>
              </w:rPr>
              <w:t>a group of active advocates. </w:t>
            </w:r>
          </w:p>
        </w:tc>
        <w:tc>
          <w:tcPr>
            <w:tcW w:w="2340" w:type="dxa"/>
          </w:tcPr>
          <w:p w14:paraId="509A92C7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B325FED">
              <w:rPr>
                <w:rStyle w:val="normaltextrun"/>
                <w:rFonts w:ascii="Tahoma" w:eastAsia="Tahoma" w:hAnsi="Tahoma" w:cs="Tahoma"/>
                <w:color w:val="000000" w:themeColor="text1"/>
              </w:rPr>
              <w:t xml:space="preserve"> has a policy/advocacy plan and </w:t>
            </w:r>
            <w:r w:rsidRPr="6B325FED">
              <w:rPr>
                <w:rStyle w:val="normaltextrun"/>
                <w:rFonts w:ascii="Tahoma" w:eastAsia="Tahoma" w:hAnsi="Tahoma" w:cs="Tahoma"/>
                <w:color w:val="201F1E"/>
              </w:rPr>
              <w:t>active advocates who can implement the plan. </w:t>
            </w:r>
          </w:p>
          <w:p w14:paraId="54FDB0BC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</w:p>
          <w:p w14:paraId="23721156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  <w:r w:rsidRPr="4D521974">
              <w:rPr>
                <w:rStyle w:val="normaltextrun"/>
                <w:rFonts w:ascii="Tahoma" w:eastAsia="Tahoma" w:hAnsi="Tahoma" w:cs="Tahoma"/>
                <w:color w:val="201F1E"/>
              </w:rPr>
              <w:t>AND</w:t>
            </w:r>
          </w:p>
          <w:p w14:paraId="6A0FDF70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</w:p>
          <w:p w14:paraId="7DFBCBA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4D521974">
              <w:rPr>
                <w:rFonts w:ascii="Tahoma" w:eastAsia="Tahoma" w:hAnsi="Tahoma" w:cs="Tahoma"/>
                <w:color w:val="000000" w:themeColor="text1"/>
              </w:rPr>
              <w:t xml:space="preserve"> consistently communicates policy updates to its members and engages advocates through its communications and social media platforms.</w:t>
            </w:r>
          </w:p>
        </w:tc>
        <w:tc>
          <w:tcPr>
            <w:tcW w:w="2520" w:type="dxa"/>
          </w:tcPr>
          <w:p w14:paraId="3FC11BE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799CF93">
              <w:rPr>
                <w:rStyle w:val="normaltextrun"/>
                <w:rFonts w:ascii="Tahoma" w:eastAsia="Tahoma" w:hAnsi="Tahoma" w:cs="Tahoma"/>
                <w:color w:val="201F1E"/>
              </w:rPr>
              <w:t xml:space="preserve"> has a strong policy/advocacy plan and a group of active advocates who can implement the plan. </w:t>
            </w:r>
          </w:p>
          <w:p w14:paraId="6E57B94A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</w:p>
          <w:p w14:paraId="366C4651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  <w:r w:rsidRPr="4D521974">
              <w:rPr>
                <w:rStyle w:val="normaltextrun"/>
                <w:rFonts w:ascii="Tahoma" w:eastAsia="Tahoma" w:hAnsi="Tahoma" w:cs="Tahoma"/>
                <w:color w:val="201F1E"/>
              </w:rPr>
              <w:t xml:space="preserve">AND </w:t>
            </w:r>
          </w:p>
          <w:p w14:paraId="72D263C5" w14:textId="77777777" w:rsidR="00BA43A9" w:rsidRDefault="00BA43A9" w:rsidP="000211B8">
            <w:pPr>
              <w:spacing w:line="259" w:lineRule="auto"/>
              <w:rPr>
                <w:rStyle w:val="normaltextrun"/>
                <w:rFonts w:ascii="Tahoma" w:eastAsia="Tahoma" w:hAnsi="Tahoma" w:cs="Tahoma"/>
                <w:color w:val="201F1E"/>
              </w:rPr>
            </w:pPr>
          </w:p>
          <w:p w14:paraId="0C4A6E50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B325FED">
              <w:rPr>
                <w:rFonts w:ascii="Tahoma" w:eastAsia="Tahoma" w:hAnsi="Tahoma" w:cs="Tahoma"/>
                <w:color w:val="000000" w:themeColor="text1"/>
              </w:rPr>
              <w:t xml:space="preserve"> engages advocates in two-way communications</w:t>
            </w:r>
            <w:r w:rsidRPr="6B325FED">
              <w:rPr>
                <w:rStyle w:val="normaltextrun"/>
                <w:rFonts w:ascii="Tahoma" w:eastAsia="Tahoma" w:hAnsi="Tahoma" w:cs="Tahoma"/>
                <w:color w:val="201F1E"/>
              </w:rPr>
              <w:t xml:space="preserve"> and provides consistent policy updates </w:t>
            </w:r>
            <w:r w:rsidRPr="6B325FED">
              <w:rPr>
                <w:rFonts w:ascii="Tahoma" w:eastAsia="Tahoma" w:hAnsi="Tahoma" w:cs="Tahoma"/>
                <w:color w:val="000000" w:themeColor="text1"/>
              </w:rPr>
              <w:t>through its communications and social media platforms.</w:t>
            </w:r>
          </w:p>
        </w:tc>
        <w:tc>
          <w:tcPr>
            <w:tcW w:w="2310" w:type="dxa"/>
            <w:vMerge w:val="restart"/>
          </w:tcPr>
          <w:p w14:paraId="1E769C5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201F1E"/>
              </w:rPr>
            </w:pPr>
          </w:p>
        </w:tc>
      </w:tr>
      <w:tr w:rsidR="00BA43A9" w14:paraId="5DD0BC94" w14:textId="77777777" w:rsidTr="000211B8">
        <w:tc>
          <w:tcPr>
            <w:tcW w:w="1965" w:type="dxa"/>
            <w:vMerge/>
            <w:vAlign w:val="center"/>
          </w:tcPr>
          <w:p w14:paraId="377EF019" w14:textId="77777777" w:rsidR="00BA43A9" w:rsidRDefault="00BA43A9" w:rsidP="000211B8"/>
        </w:tc>
        <w:tc>
          <w:tcPr>
            <w:tcW w:w="2520" w:type="dxa"/>
          </w:tcPr>
          <w:p w14:paraId="1BCDB0B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4D521974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790" w:type="dxa"/>
          </w:tcPr>
          <w:p w14:paraId="3D01612E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4D521974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340" w:type="dxa"/>
          </w:tcPr>
          <w:p w14:paraId="78F9EF7C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4D521974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520" w:type="dxa"/>
          </w:tcPr>
          <w:p w14:paraId="276556B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310" w:type="dxa"/>
            <w:vMerge/>
            <w:vAlign w:val="center"/>
          </w:tcPr>
          <w:p w14:paraId="75BC8F42" w14:textId="77777777" w:rsidR="00BA43A9" w:rsidRDefault="00BA43A9" w:rsidP="000211B8"/>
        </w:tc>
      </w:tr>
      <w:tr w:rsidR="00BA43A9" w14:paraId="3C1C3E20" w14:textId="77777777" w:rsidTr="000211B8">
        <w:tc>
          <w:tcPr>
            <w:tcW w:w="1965" w:type="dxa"/>
            <w:vMerge w:val="restart"/>
          </w:tcPr>
          <w:p w14:paraId="2BDF5F4C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b/>
                <w:bCs/>
                <w:color w:val="000000" w:themeColor="text1"/>
              </w:rPr>
              <w:t>Networking</w:t>
            </w:r>
          </w:p>
        </w:tc>
        <w:tc>
          <w:tcPr>
            <w:tcW w:w="2520" w:type="dxa"/>
          </w:tcPr>
          <w:p w14:paraId="33579ECF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does not offer networking </w:t>
            </w:r>
            <w:r w:rsidRPr="00187FBD">
              <w:rPr>
                <w:rFonts w:ascii="Tahoma" w:eastAsia="Tahoma" w:hAnsi="Tahoma" w:cs="Tahoma"/>
              </w:rPr>
              <w:t>opportunities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>.</w:t>
            </w:r>
          </w:p>
        </w:tc>
        <w:tc>
          <w:tcPr>
            <w:tcW w:w="2790" w:type="dxa"/>
          </w:tcPr>
          <w:p w14:paraId="4374278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offers networking </w:t>
            </w:r>
            <w:r w:rsidRPr="00187FBD">
              <w:rPr>
                <w:rFonts w:ascii="Tahoma" w:eastAsia="Tahoma" w:hAnsi="Tahoma" w:cs="Tahoma"/>
              </w:rPr>
              <w:t xml:space="preserve">opportunities 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>at least once a year.</w:t>
            </w:r>
          </w:p>
          <w:p w14:paraId="5A1CD54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2340" w:type="dxa"/>
          </w:tcPr>
          <w:p w14:paraId="1F2E2ACE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offers networking </w:t>
            </w:r>
            <w:r w:rsidRPr="00187FBD">
              <w:rPr>
                <w:rFonts w:ascii="Tahoma" w:eastAsia="Tahoma" w:hAnsi="Tahoma" w:cs="Tahoma"/>
              </w:rPr>
              <w:t xml:space="preserve">opportunities 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>at least twice per year.</w:t>
            </w:r>
          </w:p>
        </w:tc>
        <w:tc>
          <w:tcPr>
            <w:tcW w:w="2520" w:type="dxa"/>
          </w:tcPr>
          <w:p w14:paraId="492CF4E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 xml:space="preserve"> offers quarterly networking </w:t>
            </w:r>
            <w:r w:rsidRPr="00187FBD">
              <w:rPr>
                <w:rFonts w:ascii="Tahoma" w:eastAsia="Tahoma" w:hAnsi="Tahoma" w:cs="Tahoma"/>
              </w:rPr>
              <w:t>opportunities</w:t>
            </w:r>
            <w:r w:rsidRPr="641D42AF">
              <w:rPr>
                <w:rFonts w:ascii="Tahoma" w:eastAsia="Tahoma" w:hAnsi="Tahoma" w:cs="Tahoma"/>
                <w:color w:val="000000" w:themeColor="text1"/>
              </w:rPr>
              <w:t>.</w:t>
            </w:r>
          </w:p>
        </w:tc>
        <w:tc>
          <w:tcPr>
            <w:tcW w:w="2310" w:type="dxa"/>
            <w:vMerge w:val="restart"/>
          </w:tcPr>
          <w:p w14:paraId="5CBC3A7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00BA43A9" w14:paraId="2100D26A" w14:textId="77777777" w:rsidTr="000211B8">
        <w:tc>
          <w:tcPr>
            <w:tcW w:w="1965" w:type="dxa"/>
            <w:vMerge/>
          </w:tcPr>
          <w:p w14:paraId="2288295E" w14:textId="77777777" w:rsidR="00BA43A9" w:rsidRDefault="00BA43A9" w:rsidP="000211B8"/>
        </w:tc>
        <w:tc>
          <w:tcPr>
            <w:tcW w:w="2520" w:type="dxa"/>
          </w:tcPr>
          <w:p w14:paraId="5CA7C98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790" w:type="dxa"/>
          </w:tcPr>
          <w:p w14:paraId="2BEAF35F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340" w:type="dxa"/>
          </w:tcPr>
          <w:p w14:paraId="6F87473F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520" w:type="dxa"/>
          </w:tcPr>
          <w:p w14:paraId="33C51D85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  <w:r w:rsidRPr="641D42AF">
              <w:rPr>
                <w:rFonts w:ascii="Tahoma" w:eastAsia="Tahoma" w:hAnsi="Tahoma" w:cs="Tahoma"/>
                <w:color w:val="000000" w:themeColor="text1"/>
              </w:rPr>
              <w:t></w:t>
            </w:r>
          </w:p>
        </w:tc>
        <w:tc>
          <w:tcPr>
            <w:tcW w:w="2310" w:type="dxa"/>
            <w:vMerge/>
          </w:tcPr>
          <w:p w14:paraId="2C0A44DE" w14:textId="77777777" w:rsidR="00BA43A9" w:rsidRDefault="00BA43A9" w:rsidP="000211B8"/>
        </w:tc>
      </w:tr>
    </w:tbl>
    <w:p w14:paraId="3794F736" w14:textId="77777777" w:rsidR="00BA43A9" w:rsidRDefault="00BA43A9" w:rsidP="00BA43A9">
      <w:pPr>
        <w:jc w:val="center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</w:p>
    <w:p w14:paraId="68DCB020" w14:textId="77777777" w:rsidR="00BA43A9" w:rsidRDefault="00BA43A9" w:rsidP="00BA43A9"/>
    <w:p w14:paraId="755DAFD6" w14:textId="77777777" w:rsidR="00BA43A9" w:rsidRDefault="00BA43A9" w:rsidP="00BA43A9"/>
    <w:p w14:paraId="262F9A62" w14:textId="77777777" w:rsidR="00BA43A9" w:rsidRDefault="00BA43A9" w:rsidP="00BA43A9"/>
    <w:p w14:paraId="0B425BF9" w14:textId="77777777" w:rsidR="00BA43A9" w:rsidRDefault="00BA43A9" w:rsidP="00BA43A9"/>
    <w:p w14:paraId="0BCF260B" w14:textId="77777777" w:rsidR="00BA43A9" w:rsidRDefault="00BA43A9" w:rsidP="00BA43A9"/>
    <w:p w14:paraId="24F32B85" w14:textId="77777777" w:rsidR="00BA43A9" w:rsidRDefault="00BA43A9" w:rsidP="00BA43A9"/>
    <w:p w14:paraId="1FD957A6" w14:textId="77777777" w:rsidR="00BA43A9" w:rsidRDefault="00BA43A9" w:rsidP="00BA43A9">
      <w:pPr>
        <w:spacing w:after="0"/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7E6C4970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Communications and Branding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5"/>
        <w:gridCol w:w="4500"/>
        <w:gridCol w:w="4500"/>
        <w:gridCol w:w="2670"/>
      </w:tblGrid>
      <w:tr w:rsidR="00BA43A9" w14:paraId="18716F0F" w14:textId="77777777" w:rsidTr="000211B8">
        <w:tc>
          <w:tcPr>
            <w:tcW w:w="2775" w:type="dxa"/>
            <w:shd w:val="clear" w:color="auto" w:fill="7F7F7F" w:themeFill="text1" w:themeFillTint="80"/>
          </w:tcPr>
          <w:p w14:paraId="700435F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4500" w:type="dxa"/>
          </w:tcPr>
          <w:p w14:paraId="6C9773E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4500" w:type="dxa"/>
          </w:tcPr>
          <w:p w14:paraId="0946A590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1A151B63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670" w:type="dxa"/>
          </w:tcPr>
          <w:p w14:paraId="764A38C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0D6A62B7" w14:textId="77777777" w:rsidTr="000211B8">
        <w:tc>
          <w:tcPr>
            <w:tcW w:w="2775" w:type="dxa"/>
            <w:vMerge w:val="restart"/>
          </w:tcPr>
          <w:p w14:paraId="52BE45A0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  <w:b/>
                <w:bCs/>
              </w:rPr>
              <w:t>Official CEC Logo</w:t>
            </w:r>
          </w:p>
        </w:tc>
        <w:tc>
          <w:tcPr>
            <w:tcW w:w="4500" w:type="dxa"/>
          </w:tcPr>
          <w:p w14:paraId="6881E74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does not use an official CEC logo.</w:t>
            </w:r>
          </w:p>
        </w:tc>
        <w:tc>
          <w:tcPr>
            <w:tcW w:w="4500" w:type="dxa"/>
          </w:tcPr>
          <w:p w14:paraId="5A92C56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uses an official CEC logo.</w:t>
            </w:r>
          </w:p>
        </w:tc>
        <w:tc>
          <w:tcPr>
            <w:tcW w:w="2670" w:type="dxa"/>
            <w:vMerge w:val="restart"/>
          </w:tcPr>
          <w:p w14:paraId="4BAB806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370AFF7F" w14:textId="77777777" w:rsidTr="000211B8">
        <w:tc>
          <w:tcPr>
            <w:tcW w:w="2775" w:type="dxa"/>
            <w:vMerge/>
            <w:vAlign w:val="center"/>
          </w:tcPr>
          <w:p w14:paraId="4559B1CA" w14:textId="77777777" w:rsidR="00BA43A9" w:rsidRDefault="00BA43A9" w:rsidP="000211B8"/>
        </w:tc>
        <w:tc>
          <w:tcPr>
            <w:tcW w:w="4500" w:type="dxa"/>
          </w:tcPr>
          <w:p w14:paraId="1D066BC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00" w:type="dxa"/>
          </w:tcPr>
          <w:p w14:paraId="1A61592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670" w:type="dxa"/>
            <w:vMerge/>
            <w:vAlign w:val="center"/>
          </w:tcPr>
          <w:p w14:paraId="23A61F49" w14:textId="77777777" w:rsidR="00BA43A9" w:rsidRDefault="00BA43A9" w:rsidP="000211B8"/>
        </w:tc>
      </w:tr>
      <w:tr w:rsidR="00BA43A9" w14:paraId="0F0889A3" w14:textId="77777777" w:rsidTr="000211B8">
        <w:trPr>
          <w:trHeight w:val="585"/>
        </w:trPr>
        <w:tc>
          <w:tcPr>
            <w:tcW w:w="2775" w:type="dxa"/>
            <w:vMerge w:val="restart"/>
          </w:tcPr>
          <w:p w14:paraId="3BF88C0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3BE50828">
              <w:rPr>
                <w:rFonts w:ascii="Tahoma" w:eastAsia="Tahoma" w:hAnsi="Tahoma" w:cs="Tahoma"/>
                <w:b/>
                <w:bCs/>
              </w:rPr>
              <w:t>Communication Plan/Strategy</w:t>
            </w:r>
          </w:p>
        </w:tc>
        <w:tc>
          <w:tcPr>
            <w:tcW w:w="4500" w:type="dxa"/>
          </w:tcPr>
          <w:p w14:paraId="49207056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does not have a communication plan/strategy.</w:t>
            </w:r>
          </w:p>
        </w:tc>
        <w:tc>
          <w:tcPr>
            <w:tcW w:w="4500" w:type="dxa"/>
          </w:tcPr>
          <w:p w14:paraId="7C8268E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has a communication plan/strategy.</w:t>
            </w:r>
          </w:p>
        </w:tc>
        <w:tc>
          <w:tcPr>
            <w:tcW w:w="2670" w:type="dxa"/>
            <w:vMerge w:val="restart"/>
          </w:tcPr>
          <w:p w14:paraId="31FE978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5D2B4D3F" w14:textId="77777777" w:rsidTr="000211B8">
        <w:trPr>
          <w:trHeight w:val="315"/>
        </w:trPr>
        <w:tc>
          <w:tcPr>
            <w:tcW w:w="2775" w:type="dxa"/>
            <w:vMerge/>
            <w:vAlign w:val="center"/>
          </w:tcPr>
          <w:p w14:paraId="5594F965" w14:textId="77777777" w:rsidR="00BA43A9" w:rsidRDefault="00BA43A9" w:rsidP="000211B8"/>
        </w:tc>
        <w:tc>
          <w:tcPr>
            <w:tcW w:w="4500" w:type="dxa"/>
          </w:tcPr>
          <w:p w14:paraId="4F3086F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00" w:type="dxa"/>
          </w:tcPr>
          <w:p w14:paraId="13B65B18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670" w:type="dxa"/>
            <w:vMerge/>
            <w:vAlign w:val="center"/>
          </w:tcPr>
          <w:p w14:paraId="55D16562" w14:textId="77777777" w:rsidR="00BA43A9" w:rsidRDefault="00BA43A9" w:rsidP="000211B8"/>
        </w:tc>
      </w:tr>
      <w:tr w:rsidR="00BA43A9" w14:paraId="435DA522" w14:textId="77777777" w:rsidTr="000211B8">
        <w:trPr>
          <w:trHeight w:val="315"/>
        </w:trPr>
        <w:tc>
          <w:tcPr>
            <w:tcW w:w="2775" w:type="dxa"/>
            <w:vMerge w:val="restart"/>
          </w:tcPr>
          <w:p w14:paraId="613F524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</w:rPr>
              <w:t>Branding</w:t>
            </w:r>
          </w:p>
        </w:tc>
        <w:tc>
          <w:tcPr>
            <w:tcW w:w="4500" w:type="dxa"/>
          </w:tcPr>
          <w:p w14:paraId="5543AF27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 does not adhere CEC approved colors and branding guidelines.</w:t>
            </w:r>
          </w:p>
        </w:tc>
        <w:tc>
          <w:tcPr>
            <w:tcW w:w="4500" w:type="dxa"/>
          </w:tcPr>
          <w:p w14:paraId="20A34AB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E6C4970">
              <w:rPr>
                <w:rFonts w:ascii="Tahoma" w:eastAsia="Tahoma" w:hAnsi="Tahoma" w:cs="Tahoma"/>
              </w:rPr>
              <w:t xml:space="preserve"> adheres to </w:t>
            </w:r>
            <w:r>
              <w:rPr>
                <w:rFonts w:ascii="Tahoma" w:eastAsia="Tahoma" w:hAnsi="Tahoma" w:cs="Tahoma"/>
              </w:rPr>
              <w:t>CEC approved colors and branding guidelines.</w:t>
            </w:r>
          </w:p>
        </w:tc>
        <w:tc>
          <w:tcPr>
            <w:tcW w:w="2670" w:type="dxa"/>
            <w:vMerge w:val="restart"/>
          </w:tcPr>
          <w:p w14:paraId="3375A59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738E349D" w14:textId="77777777" w:rsidTr="000211B8">
        <w:trPr>
          <w:trHeight w:val="315"/>
        </w:trPr>
        <w:tc>
          <w:tcPr>
            <w:tcW w:w="2775" w:type="dxa"/>
            <w:vMerge/>
          </w:tcPr>
          <w:p w14:paraId="7A94F40C" w14:textId="77777777" w:rsidR="00BA43A9" w:rsidRDefault="00BA43A9" w:rsidP="000211B8"/>
        </w:tc>
        <w:tc>
          <w:tcPr>
            <w:tcW w:w="4500" w:type="dxa"/>
          </w:tcPr>
          <w:p w14:paraId="3F636360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F6C7D9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500" w:type="dxa"/>
          </w:tcPr>
          <w:p w14:paraId="62E82CD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5F6C7D9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670" w:type="dxa"/>
            <w:vMerge/>
          </w:tcPr>
          <w:p w14:paraId="000C510E" w14:textId="77777777" w:rsidR="00BA43A9" w:rsidRDefault="00BA43A9" w:rsidP="000211B8"/>
        </w:tc>
      </w:tr>
    </w:tbl>
    <w:p w14:paraId="31856386" w14:textId="77777777" w:rsidR="00BA43A9" w:rsidRPr="006D6D20" w:rsidRDefault="00BA43A9" w:rsidP="00BA43A9">
      <w:pPr>
        <w:spacing w:after="0"/>
        <w:rPr>
          <w:rFonts w:ascii="Tahoma" w:eastAsia="Tahoma" w:hAnsi="Tahoma" w:cs="Tahoma"/>
          <w:color w:val="000000" w:themeColor="text1"/>
          <w:sz w:val="2"/>
          <w:szCs w:val="2"/>
        </w:rPr>
      </w:pP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1965"/>
        <w:gridCol w:w="2520"/>
        <w:gridCol w:w="2790"/>
        <w:gridCol w:w="2340"/>
        <w:gridCol w:w="2520"/>
        <w:gridCol w:w="2265"/>
      </w:tblGrid>
      <w:tr w:rsidR="00BA43A9" w14:paraId="3D1555C0" w14:textId="77777777" w:rsidTr="000211B8">
        <w:trPr>
          <w:trHeight w:val="585"/>
        </w:trPr>
        <w:tc>
          <w:tcPr>
            <w:tcW w:w="1965" w:type="dxa"/>
            <w:shd w:val="clear" w:color="auto" w:fill="7F7F7F" w:themeFill="text1" w:themeFillTint="80"/>
          </w:tcPr>
          <w:p w14:paraId="6547CFF0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520" w:type="dxa"/>
          </w:tcPr>
          <w:p w14:paraId="0F01163D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 xml:space="preserve">Not Demonstrated </w:t>
            </w:r>
          </w:p>
        </w:tc>
        <w:tc>
          <w:tcPr>
            <w:tcW w:w="2790" w:type="dxa"/>
          </w:tcPr>
          <w:p w14:paraId="37BED2C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2340" w:type="dxa"/>
          </w:tcPr>
          <w:p w14:paraId="2EA964C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520" w:type="dxa"/>
          </w:tcPr>
          <w:p w14:paraId="338CE903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Exceeds Expectations</w:t>
            </w:r>
          </w:p>
        </w:tc>
        <w:tc>
          <w:tcPr>
            <w:tcW w:w="2265" w:type="dxa"/>
          </w:tcPr>
          <w:p w14:paraId="3FD3D814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05A3E23A" w14:textId="77777777" w:rsidTr="000211B8">
        <w:trPr>
          <w:trHeight w:val="585"/>
        </w:trPr>
        <w:tc>
          <w:tcPr>
            <w:tcW w:w="1965" w:type="dxa"/>
            <w:vMerge w:val="restart"/>
          </w:tcPr>
          <w:p w14:paraId="76878276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  <w:b/>
                <w:bCs/>
              </w:rPr>
              <w:t>Website</w:t>
            </w:r>
          </w:p>
        </w:tc>
        <w:tc>
          <w:tcPr>
            <w:tcW w:w="2520" w:type="dxa"/>
          </w:tcPr>
          <w:p w14:paraId="47A4CF4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D13438"/>
                <w:u w:val="single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does not have a website.</w:t>
            </w:r>
          </w:p>
        </w:tc>
        <w:tc>
          <w:tcPr>
            <w:tcW w:w="2790" w:type="dxa"/>
          </w:tcPr>
          <w:p w14:paraId="18B155C7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color w:val="D13438"/>
                <w:u w:val="single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B325FED">
              <w:rPr>
                <w:rFonts w:ascii="Tahoma" w:eastAsia="Tahoma" w:hAnsi="Tahoma" w:cs="Tahoma"/>
              </w:rPr>
              <w:t xml:space="preserve"> has a website that is updated less than every three months.</w:t>
            </w:r>
          </w:p>
        </w:tc>
        <w:tc>
          <w:tcPr>
            <w:tcW w:w="2340" w:type="dxa"/>
          </w:tcPr>
          <w:p w14:paraId="66346B7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B325FED">
              <w:rPr>
                <w:rFonts w:ascii="Tahoma" w:eastAsia="Tahoma" w:hAnsi="Tahoma" w:cs="Tahoma"/>
              </w:rPr>
              <w:t xml:space="preserve">Website is updated at least every 3 months updated with board member contact information, upcoming event details, volunteer </w:t>
            </w:r>
            <w:r w:rsidRPr="00187FBD">
              <w:rPr>
                <w:rFonts w:ascii="Tahoma" w:eastAsia="Tahoma" w:hAnsi="Tahoma" w:cs="Tahoma"/>
              </w:rPr>
              <w:t xml:space="preserve">opportunities </w:t>
            </w:r>
            <w:r w:rsidRPr="6B325FED">
              <w:rPr>
                <w:rFonts w:ascii="Tahoma" w:eastAsia="Tahoma" w:hAnsi="Tahoma" w:cs="Tahoma"/>
              </w:rPr>
              <w:t xml:space="preserve">and social media handles/links. </w:t>
            </w:r>
          </w:p>
        </w:tc>
        <w:tc>
          <w:tcPr>
            <w:tcW w:w="2520" w:type="dxa"/>
          </w:tcPr>
          <w:p w14:paraId="040C7D1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 xml:space="preserve">Website is updated monthly with board member contact information, strategic plan, upcoming event details, volunteer </w:t>
            </w:r>
            <w:r w:rsidRPr="00187FBD">
              <w:rPr>
                <w:rFonts w:ascii="Tahoma" w:eastAsia="Tahoma" w:hAnsi="Tahoma" w:cs="Tahoma"/>
              </w:rPr>
              <w:t xml:space="preserve">opportunities </w:t>
            </w:r>
            <w:r w:rsidRPr="641D42AF">
              <w:rPr>
                <w:rFonts w:ascii="Tahoma" w:eastAsia="Tahoma" w:hAnsi="Tahoma" w:cs="Tahoma"/>
              </w:rPr>
              <w:t xml:space="preserve">and social media handles/links. Website is promoted as </w:t>
            </w:r>
            <w:r w:rsidRPr="641D42AF">
              <w:rPr>
                <w:rFonts w:ascii="Tahoma" w:eastAsia="Tahoma" w:hAnsi="Tahoma" w:cs="Tahoma"/>
                <w:i/>
                <w:iCs/>
              </w:rPr>
              <w:t>the</w:t>
            </w:r>
            <w:r w:rsidRPr="641D42AF">
              <w:rPr>
                <w:rFonts w:ascii="Tahoma" w:eastAsia="Tahoma" w:hAnsi="Tahoma" w:cs="Tahoma"/>
              </w:rPr>
              <w:t xml:space="preserve"> source of information for members.</w:t>
            </w:r>
          </w:p>
        </w:tc>
        <w:tc>
          <w:tcPr>
            <w:tcW w:w="2265" w:type="dxa"/>
            <w:vMerge w:val="restart"/>
          </w:tcPr>
          <w:p w14:paraId="6E27BDA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0B9FC6EC" w14:textId="77777777" w:rsidTr="000211B8">
        <w:trPr>
          <w:trHeight w:val="300"/>
        </w:trPr>
        <w:tc>
          <w:tcPr>
            <w:tcW w:w="1965" w:type="dxa"/>
            <w:vMerge/>
            <w:vAlign w:val="center"/>
          </w:tcPr>
          <w:p w14:paraId="7B2A78D9" w14:textId="77777777" w:rsidR="00BA43A9" w:rsidRDefault="00BA43A9" w:rsidP="000211B8"/>
        </w:tc>
        <w:tc>
          <w:tcPr>
            <w:tcW w:w="2520" w:type="dxa"/>
          </w:tcPr>
          <w:p w14:paraId="276B1C5D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90" w:type="dxa"/>
          </w:tcPr>
          <w:p w14:paraId="532BD54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340" w:type="dxa"/>
          </w:tcPr>
          <w:p w14:paraId="53A104A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20" w:type="dxa"/>
          </w:tcPr>
          <w:p w14:paraId="633CD6BB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265" w:type="dxa"/>
            <w:vMerge/>
            <w:vAlign w:val="center"/>
          </w:tcPr>
          <w:p w14:paraId="3006B022" w14:textId="77777777" w:rsidR="00BA43A9" w:rsidRDefault="00BA43A9" w:rsidP="000211B8"/>
        </w:tc>
      </w:tr>
      <w:tr w:rsidR="00BA43A9" w14:paraId="5F865295" w14:textId="77777777" w:rsidTr="000211B8">
        <w:tc>
          <w:tcPr>
            <w:tcW w:w="1965" w:type="dxa"/>
            <w:vMerge w:val="restart"/>
          </w:tcPr>
          <w:p w14:paraId="0B9EF28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  <w:b/>
                <w:bCs/>
              </w:rPr>
              <w:t>Social Media</w:t>
            </w:r>
          </w:p>
        </w:tc>
        <w:tc>
          <w:tcPr>
            <w:tcW w:w="2520" w:type="dxa"/>
          </w:tcPr>
          <w:p w14:paraId="6BCBC22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does not use social media platforms.</w:t>
            </w:r>
          </w:p>
        </w:tc>
        <w:tc>
          <w:tcPr>
            <w:tcW w:w="2790" w:type="dxa"/>
          </w:tcPr>
          <w:p w14:paraId="02E3E4C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Component’s</w:t>
            </w:r>
            <w:r w:rsidRPr="1A151B63">
              <w:rPr>
                <w:rFonts w:ascii="Tahoma" w:eastAsia="Tahoma" w:hAnsi="Tahoma" w:cs="Tahoma"/>
              </w:rPr>
              <w:t xml:space="preserve"> social media lacks strategy and is not updated/used weekly.</w:t>
            </w:r>
          </w:p>
        </w:tc>
        <w:tc>
          <w:tcPr>
            <w:tcW w:w="2340" w:type="dxa"/>
          </w:tcPr>
          <w:p w14:paraId="7BCB756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Component’s</w:t>
            </w:r>
            <w:r w:rsidRPr="641D42AF">
              <w:rPr>
                <w:rFonts w:ascii="Tahoma" w:eastAsia="Tahoma" w:hAnsi="Tahoma" w:cs="Tahoma"/>
              </w:rPr>
              <w:t xml:space="preserve"> social media lacks strategy but is updated/used twice weekly.</w:t>
            </w:r>
          </w:p>
        </w:tc>
        <w:tc>
          <w:tcPr>
            <w:tcW w:w="2520" w:type="dxa"/>
          </w:tcPr>
          <w:p w14:paraId="4763366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799CF93">
              <w:rPr>
                <w:rFonts w:ascii="Tahoma" w:eastAsia="Tahoma" w:hAnsi="Tahoma" w:cs="Tahoma"/>
              </w:rPr>
              <w:t xml:space="preserve"> uses various social media platforms strategically by updating and promoting programs </w:t>
            </w:r>
            <w:r w:rsidRPr="5799CF93">
              <w:rPr>
                <w:rFonts w:ascii="Tahoma" w:eastAsia="Tahoma" w:hAnsi="Tahoma" w:cs="Tahoma"/>
              </w:rPr>
              <w:lastRenderedPageBreak/>
              <w:t xml:space="preserve">and initiatives relevant to the </w:t>
            </w:r>
            <w:r>
              <w:rPr>
                <w:rFonts w:ascii="Tahoma" w:eastAsia="Tahoma" w:hAnsi="Tahoma" w:cs="Tahoma"/>
              </w:rPr>
              <w:t>D/U</w:t>
            </w:r>
            <w:r w:rsidRPr="5799CF93">
              <w:rPr>
                <w:rFonts w:ascii="Tahoma" w:eastAsia="Tahoma" w:hAnsi="Tahoma" w:cs="Tahoma"/>
              </w:rPr>
              <w:t>’s strategic plan multiple times a week.</w:t>
            </w:r>
          </w:p>
        </w:tc>
        <w:tc>
          <w:tcPr>
            <w:tcW w:w="2265" w:type="dxa"/>
            <w:vMerge w:val="restart"/>
          </w:tcPr>
          <w:p w14:paraId="442BCDE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510ADAA6" w14:textId="77777777" w:rsidTr="000211B8">
        <w:tc>
          <w:tcPr>
            <w:tcW w:w="1965" w:type="dxa"/>
            <w:vMerge/>
            <w:vAlign w:val="center"/>
          </w:tcPr>
          <w:p w14:paraId="3F1B0528" w14:textId="77777777" w:rsidR="00BA43A9" w:rsidRDefault="00BA43A9" w:rsidP="000211B8"/>
        </w:tc>
        <w:tc>
          <w:tcPr>
            <w:tcW w:w="2520" w:type="dxa"/>
          </w:tcPr>
          <w:p w14:paraId="0AA1A00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90" w:type="dxa"/>
          </w:tcPr>
          <w:p w14:paraId="7584235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340" w:type="dxa"/>
          </w:tcPr>
          <w:p w14:paraId="694CF721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20" w:type="dxa"/>
          </w:tcPr>
          <w:p w14:paraId="48B1991C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265" w:type="dxa"/>
            <w:vMerge/>
            <w:vAlign w:val="center"/>
          </w:tcPr>
          <w:p w14:paraId="604BA521" w14:textId="77777777" w:rsidR="00BA43A9" w:rsidRDefault="00BA43A9" w:rsidP="000211B8"/>
        </w:tc>
      </w:tr>
      <w:tr w:rsidR="00BA43A9" w14:paraId="63E8667D" w14:textId="77777777" w:rsidTr="000211B8">
        <w:tc>
          <w:tcPr>
            <w:tcW w:w="1965" w:type="dxa"/>
            <w:vMerge w:val="restart"/>
          </w:tcPr>
          <w:p w14:paraId="2872EF38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  <w:b/>
                <w:bCs/>
              </w:rPr>
              <w:t>Member Communication</w:t>
            </w:r>
          </w:p>
        </w:tc>
        <w:tc>
          <w:tcPr>
            <w:tcW w:w="2520" w:type="dxa"/>
          </w:tcPr>
          <w:p w14:paraId="5C4FF3CF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does not communicate with its members annually.</w:t>
            </w:r>
          </w:p>
        </w:tc>
        <w:tc>
          <w:tcPr>
            <w:tcW w:w="2790" w:type="dxa"/>
          </w:tcPr>
          <w:p w14:paraId="02493C7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communicates with its members quarterly.</w:t>
            </w:r>
          </w:p>
        </w:tc>
        <w:tc>
          <w:tcPr>
            <w:tcW w:w="2340" w:type="dxa"/>
          </w:tcPr>
          <w:p w14:paraId="4EA098A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communicates with its members bi-monthly.</w:t>
            </w:r>
          </w:p>
        </w:tc>
        <w:tc>
          <w:tcPr>
            <w:tcW w:w="2520" w:type="dxa"/>
          </w:tcPr>
          <w:p w14:paraId="020C7A0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641D42AF">
              <w:rPr>
                <w:rFonts w:ascii="Tahoma" w:eastAsia="Tahoma" w:hAnsi="Tahoma" w:cs="Tahoma"/>
              </w:rPr>
              <w:t xml:space="preserve"> communicates with its members monthly.</w:t>
            </w:r>
          </w:p>
        </w:tc>
        <w:tc>
          <w:tcPr>
            <w:tcW w:w="2265" w:type="dxa"/>
            <w:vMerge w:val="restart"/>
          </w:tcPr>
          <w:p w14:paraId="33B28D6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66862E02" w14:textId="77777777" w:rsidTr="000211B8">
        <w:tc>
          <w:tcPr>
            <w:tcW w:w="1965" w:type="dxa"/>
            <w:vMerge/>
          </w:tcPr>
          <w:p w14:paraId="65B0BCB9" w14:textId="77777777" w:rsidR="00BA43A9" w:rsidRPr="7E6C4970" w:rsidRDefault="00BA43A9" w:rsidP="000211B8">
            <w:pPr>
              <w:rPr>
                <w:rFonts w:ascii="Tahoma" w:eastAsia="Tahoma" w:hAnsi="Tahoma" w:cs="Tahoma"/>
                <w:b/>
                <w:bCs/>
              </w:rPr>
            </w:pPr>
          </w:p>
        </w:tc>
        <w:tc>
          <w:tcPr>
            <w:tcW w:w="2520" w:type="dxa"/>
          </w:tcPr>
          <w:p w14:paraId="4844F3F3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90" w:type="dxa"/>
          </w:tcPr>
          <w:p w14:paraId="184F9CF4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340" w:type="dxa"/>
          </w:tcPr>
          <w:p w14:paraId="4144F0CA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520" w:type="dxa"/>
          </w:tcPr>
          <w:p w14:paraId="0CD65F69" w14:textId="77777777" w:rsidR="00BA43A9" w:rsidRDefault="00BA43A9" w:rsidP="000211B8">
            <w:pPr>
              <w:jc w:val="center"/>
              <w:rPr>
                <w:rFonts w:ascii="Tahoma" w:eastAsia="Tahoma" w:hAnsi="Tahoma" w:cs="Tahoma"/>
              </w:rPr>
            </w:pPr>
            <w:r w:rsidRPr="641D42AF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265" w:type="dxa"/>
            <w:vMerge/>
          </w:tcPr>
          <w:p w14:paraId="1716F373" w14:textId="77777777" w:rsidR="00BA43A9" w:rsidRDefault="00BA43A9" w:rsidP="000211B8">
            <w:pPr>
              <w:rPr>
                <w:rFonts w:ascii="Tahoma" w:eastAsia="Tahoma" w:hAnsi="Tahoma" w:cs="Tahoma"/>
              </w:rPr>
            </w:pPr>
          </w:p>
        </w:tc>
      </w:tr>
    </w:tbl>
    <w:p w14:paraId="449FFB83" w14:textId="77777777" w:rsidR="00BA43A9" w:rsidRDefault="00BA43A9" w:rsidP="00BA43A9"/>
    <w:p w14:paraId="4880A2F0" w14:textId="77777777" w:rsidR="00BA43A9" w:rsidRDefault="00BA43A9" w:rsidP="00BA43A9"/>
    <w:p w14:paraId="09F79C92" w14:textId="77777777" w:rsidR="00BA43A9" w:rsidRDefault="00BA43A9" w:rsidP="00BA43A9">
      <w:pPr>
        <w:jc w:val="center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2605FB92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Member Engagement</w:t>
      </w:r>
    </w:p>
    <w:tbl>
      <w:tblPr>
        <w:tblStyle w:val="TableGrid"/>
        <w:tblW w:w="14505" w:type="dxa"/>
        <w:tblLayout w:type="fixed"/>
        <w:tblLook w:val="04A0" w:firstRow="1" w:lastRow="0" w:firstColumn="1" w:lastColumn="0" w:noHBand="0" w:noVBand="1"/>
      </w:tblPr>
      <w:tblGrid>
        <w:gridCol w:w="2670"/>
        <w:gridCol w:w="4635"/>
        <w:gridCol w:w="4830"/>
        <w:gridCol w:w="2370"/>
      </w:tblGrid>
      <w:tr w:rsidR="00BA43A9" w14:paraId="69E7FD8A" w14:textId="77777777" w:rsidTr="000211B8">
        <w:trPr>
          <w:trHeight w:val="300"/>
        </w:trPr>
        <w:tc>
          <w:tcPr>
            <w:tcW w:w="2670" w:type="dxa"/>
            <w:shd w:val="clear" w:color="auto" w:fill="7F7F7F" w:themeFill="text1" w:themeFillTint="80"/>
          </w:tcPr>
          <w:p w14:paraId="7B3E362C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4635" w:type="dxa"/>
          </w:tcPr>
          <w:p w14:paraId="1CB12B7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4830" w:type="dxa"/>
          </w:tcPr>
          <w:p w14:paraId="53DD939A" w14:textId="77777777" w:rsidR="00BA43A9" w:rsidRDefault="00BA43A9" w:rsidP="000211B8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2605FB92">
              <w:rPr>
                <w:rFonts w:ascii="Tahoma" w:eastAsia="Tahoma" w:hAnsi="Tahoma" w:cs="Tahoma"/>
              </w:rPr>
              <w:t xml:space="preserve">Meets Expectations </w:t>
            </w:r>
            <w:r w:rsidRPr="2605FB9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70" w:type="dxa"/>
          </w:tcPr>
          <w:p w14:paraId="7674623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10A2D2E5" w14:textId="77777777" w:rsidTr="000211B8">
        <w:trPr>
          <w:trHeight w:val="300"/>
        </w:trPr>
        <w:tc>
          <w:tcPr>
            <w:tcW w:w="2670" w:type="dxa"/>
            <w:vMerge w:val="restart"/>
          </w:tcPr>
          <w:p w14:paraId="03F68E3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6B325FED">
              <w:rPr>
                <w:rFonts w:ascii="Tahoma" w:eastAsia="Tahoma" w:hAnsi="Tahoma" w:cs="Tahoma"/>
                <w:b/>
                <w:bCs/>
              </w:rPr>
              <w:t>Renewals and Lapsed Members</w:t>
            </w:r>
          </w:p>
        </w:tc>
        <w:tc>
          <w:tcPr>
            <w:tcW w:w="4635" w:type="dxa"/>
          </w:tcPr>
          <w:p w14:paraId="24B9DFB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2605FB92">
              <w:rPr>
                <w:rFonts w:ascii="Tahoma" w:eastAsia="Tahoma" w:hAnsi="Tahoma" w:cs="Tahoma"/>
              </w:rPr>
              <w:t xml:space="preserve"> does not reach out to members who let their membership lapse.</w:t>
            </w:r>
          </w:p>
        </w:tc>
        <w:tc>
          <w:tcPr>
            <w:tcW w:w="4830" w:type="dxa"/>
          </w:tcPr>
          <w:p w14:paraId="09C766B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799CF93">
              <w:rPr>
                <w:rFonts w:ascii="Tahoma" w:eastAsia="Tahoma" w:hAnsi="Tahoma" w:cs="Tahoma"/>
              </w:rPr>
              <w:t xml:space="preserve"> reaches out to members who let their membership lapse with information regarding the membership renewal process.</w:t>
            </w:r>
          </w:p>
        </w:tc>
        <w:tc>
          <w:tcPr>
            <w:tcW w:w="2370" w:type="dxa"/>
            <w:vMerge w:val="restart"/>
          </w:tcPr>
          <w:p w14:paraId="41BD278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17D3D7BF" w14:textId="77777777" w:rsidTr="000211B8">
        <w:trPr>
          <w:trHeight w:val="300"/>
        </w:trPr>
        <w:tc>
          <w:tcPr>
            <w:tcW w:w="2670" w:type="dxa"/>
            <w:vMerge/>
            <w:vAlign w:val="center"/>
          </w:tcPr>
          <w:p w14:paraId="51815509" w14:textId="77777777" w:rsidR="00BA43A9" w:rsidRDefault="00BA43A9" w:rsidP="000211B8"/>
        </w:tc>
        <w:tc>
          <w:tcPr>
            <w:tcW w:w="4635" w:type="dxa"/>
          </w:tcPr>
          <w:p w14:paraId="69A81CCC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830" w:type="dxa"/>
          </w:tcPr>
          <w:p w14:paraId="7165B8D7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370" w:type="dxa"/>
            <w:vMerge/>
            <w:vAlign w:val="center"/>
          </w:tcPr>
          <w:p w14:paraId="6670FE2C" w14:textId="77777777" w:rsidR="00BA43A9" w:rsidRDefault="00BA43A9" w:rsidP="000211B8"/>
        </w:tc>
      </w:tr>
      <w:tr w:rsidR="00BA43A9" w14:paraId="65F16D7C" w14:textId="77777777" w:rsidTr="000211B8">
        <w:trPr>
          <w:trHeight w:val="300"/>
        </w:trPr>
        <w:tc>
          <w:tcPr>
            <w:tcW w:w="2670" w:type="dxa"/>
            <w:vMerge w:val="restart"/>
          </w:tcPr>
          <w:p w14:paraId="3508743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  <w:b/>
                <w:bCs/>
              </w:rPr>
            </w:pPr>
            <w:r w:rsidRPr="7E6C4970">
              <w:rPr>
                <w:rFonts w:ascii="Tahoma" w:eastAsia="Tahoma" w:hAnsi="Tahoma" w:cs="Tahoma"/>
                <w:b/>
                <w:bCs/>
              </w:rPr>
              <w:t>Website Membership Registration Page</w:t>
            </w:r>
          </w:p>
        </w:tc>
        <w:tc>
          <w:tcPr>
            <w:tcW w:w="4635" w:type="dxa"/>
          </w:tcPr>
          <w:p w14:paraId="205FDDF7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Component’s </w:t>
            </w:r>
            <w:r w:rsidRPr="7E6C4970">
              <w:rPr>
                <w:rFonts w:ascii="Tahoma" w:eastAsia="Tahoma" w:hAnsi="Tahoma" w:cs="Tahoma"/>
              </w:rPr>
              <w:t>website does not link back to CEC’s membership registration page.</w:t>
            </w:r>
          </w:p>
        </w:tc>
        <w:tc>
          <w:tcPr>
            <w:tcW w:w="4830" w:type="dxa"/>
          </w:tcPr>
          <w:p w14:paraId="18D3211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Component’s</w:t>
            </w:r>
            <w:r w:rsidRPr="7E6C4970">
              <w:rPr>
                <w:rFonts w:ascii="Tahoma" w:eastAsia="Tahoma" w:hAnsi="Tahoma" w:cs="Tahoma"/>
              </w:rPr>
              <w:t xml:space="preserve"> website links back to CEC’s membership registration page.</w:t>
            </w:r>
          </w:p>
        </w:tc>
        <w:tc>
          <w:tcPr>
            <w:tcW w:w="2370" w:type="dxa"/>
            <w:vMerge w:val="restart"/>
          </w:tcPr>
          <w:p w14:paraId="76A9AA26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2C3DE9C7" w14:textId="77777777" w:rsidTr="000211B8">
        <w:trPr>
          <w:trHeight w:val="300"/>
        </w:trPr>
        <w:tc>
          <w:tcPr>
            <w:tcW w:w="2670" w:type="dxa"/>
            <w:vMerge/>
          </w:tcPr>
          <w:p w14:paraId="7A022DA6" w14:textId="77777777" w:rsidR="00BA43A9" w:rsidRDefault="00BA43A9" w:rsidP="000211B8"/>
        </w:tc>
        <w:tc>
          <w:tcPr>
            <w:tcW w:w="4635" w:type="dxa"/>
          </w:tcPr>
          <w:p w14:paraId="409E1FF5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4830" w:type="dxa"/>
          </w:tcPr>
          <w:p w14:paraId="0D3CCE27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370" w:type="dxa"/>
            <w:vMerge/>
          </w:tcPr>
          <w:p w14:paraId="70BD60F7" w14:textId="77777777" w:rsidR="00BA43A9" w:rsidRDefault="00BA43A9" w:rsidP="000211B8"/>
        </w:tc>
      </w:tr>
    </w:tbl>
    <w:p w14:paraId="5E3E4F7B" w14:textId="77777777" w:rsidR="00BA43A9" w:rsidRPr="006D6D20" w:rsidRDefault="00BA43A9" w:rsidP="00BA43A9">
      <w:pPr>
        <w:rPr>
          <w:rFonts w:ascii="Tahoma" w:eastAsia="Tahoma" w:hAnsi="Tahoma" w:cs="Tahoma"/>
          <w:color w:val="000000" w:themeColor="text1"/>
          <w:sz w:val="2"/>
          <w:szCs w:val="2"/>
        </w:rPr>
      </w:pPr>
    </w:p>
    <w:tbl>
      <w:tblPr>
        <w:tblStyle w:val="TableGrid"/>
        <w:tblW w:w="14510" w:type="dxa"/>
        <w:tblLayout w:type="fixed"/>
        <w:tblLook w:val="04A0" w:firstRow="1" w:lastRow="0" w:firstColumn="1" w:lastColumn="0" w:noHBand="0" w:noVBand="1"/>
      </w:tblPr>
      <w:tblGrid>
        <w:gridCol w:w="2010"/>
        <w:gridCol w:w="2505"/>
        <w:gridCol w:w="2430"/>
        <w:gridCol w:w="2445"/>
        <w:gridCol w:w="2700"/>
        <w:gridCol w:w="2420"/>
      </w:tblGrid>
      <w:tr w:rsidR="00BA43A9" w14:paraId="5FBD76F6" w14:textId="77777777" w:rsidTr="000211B8">
        <w:trPr>
          <w:trHeight w:val="323"/>
        </w:trPr>
        <w:tc>
          <w:tcPr>
            <w:tcW w:w="2010" w:type="dxa"/>
            <w:shd w:val="clear" w:color="auto" w:fill="7F7F7F" w:themeFill="text1" w:themeFillTint="80"/>
          </w:tcPr>
          <w:p w14:paraId="177C19DF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2505" w:type="dxa"/>
          </w:tcPr>
          <w:p w14:paraId="0EF940F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 xml:space="preserve">Not Demonstrated </w:t>
            </w:r>
          </w:p>
        </w:tc>
        <w:tc>
          <w:tcPr>
            <w:tcW w:w="2430" w:type="dxa"/>
          </w:tcPr>
          <w:p w14:paraId="0B3E7CCF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Below Expectations</w:t>
            </w:r>
          </w:p>
        </w:tc>
        <w:tc>
          <w:tcPr>
            <w:tcW w:w="2445" w:type="dxa"/>
          </w:tcPr>
          <w:p w14:paraId="7746B756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Meets Expectations</w:t>
            </w:r>
          </w:p>
        </w:tc>
        <w:tc>
          <w:tcPr>
            <w:tcW w:w="2700" w:type="dxa"/>
          </w:tcPr>
          <w:p w14:paraId="6EF44989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Exceeds Expectations</w:t>
            </w:r>
          </w:p>
        </w:tc>
        <w:tc>
          <w:tcPr>
            <w:tcW w:w="2420" w:type="dxa"/>
          </w:tcPr>
          <w:p w14:paraId="2CB6112B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Notes</w:t>
            </w:r>
          </w:p>
        </w:tc>
      </w:tr>
      <w:tr w:rsidR="00BA43A9" w14:paraId="0696BBF9" w14:textId="77777777" w:rsidTr="000211B8">
        <w:trPr>
          <w:trHeight w:val="300"/>
        </w:trPr>
        <w:tc>
          <w:tcPr>
            <w:tcW w:w="2010" w:type="dxa"/>
            <w:vMerge w:val="restart"/>
          </w:tcPr>
          <w:p w14:paraId="02899B2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  <w:b/>
                <w:bCs/>
              </w:rPr>
              <w:t>New Member Welcome Letters and Onboarding</w:t>
            </w:r>
          </w:p>
        </w:tc>
        <w:tc>
          <w:tcPr>
            <w:tcW w:w="2505" w:type="dxa"/>
          </w:tcPr>
          <w:p w14:paraId="7410F9B5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F6C7D9F">
              <w:rPr>
                <w:rFonts w:ascii="Tahoma" w:eastAsia="Tahoma" w:hAnsi="Tahoma" w:cs="Tahoma"/>
              </w:rPr>
              <w:t xml:space="preserve"> does not send a welcome letter to new members.</w:t>
            </w:r>
          </w:p>
        </w:tc>
        <w:tc>
          <w:tcPr>
            <w:tcW w:w="2430" w:type="dxa"/>
          </w:tcPr>
          <w:p w14:paraId="4A4881DA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F6C7D9F">
              <w:rPr>
                <w:rFonts w:ascii="Tahoma" w:eastAsia="Tahoma" w:hAnsi="Tahoma" w:cs="Tahoma"/>
              </w:rPr>
              <w:t xml:space="preserve"> sends a Welcome Letter to new members but does not send on a regular basis/does not have an assigned board member or committee to execute. </w:t>
            </w:r>
          </w:p>
        </w:tc>
        <w:tc>
          <w:tcPr>
            <w:tcW w:w="2445" w:type="dxa"/>
          </w:tcPr>
          <w:p w14:paraId="5AAA64BB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5F6C7D9F">
              <w:rPr>
                <w:rFonts w:ascii="Tahoma" w:eastAsia="Tahoma" w:hAnsi="Tahoma" w:cs="Tahoma"/>
              </w:rPr>
              <w:t xml:space="preserve"> sends Welcome letters to new members on a regular basis and has an assigned board member or committee that executes this task.</w:t>
            </w:r>
          </w:p>
        </w:tc>
        <w:tc>
          <w:tcPr>
            <w:tcW w:w="2700" w:type="dxa"/>
          </w:tcPr>
          <w:p w14:paraId="55E74049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E6C4970">
              <w:rPr>
                <w:rFonts w:ascii="Tahoma" w:eastAsia="Tahoma" w:hAnsi="Tahoma" w:cs="Tahoma"/>
              </w:rPr>
              <w:t xml:space="preserve"> sends Welcome letters to new members on a regular basis and has an assigned board member or committee that executes this task.</w:t>
            </w:r>
          </w:p>
          <w:p w14:paraId="239A0F02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  <w:p w14:paraId="683E7513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Component</w:t>
            </w:r>
            <w:r w:rsidRPr="7E6C4970">
              <w:rPr>
                <w:rFonts w:ascii="Tahoma" w:eastAsia="Tahoma" w:hAnsi="Tahoma" w:cs="Tahoma"/>
              </w:rPr>
              <w:t xml:space="preserve"> conducts additional programs and events that support new member onboarding and </w:t>
            </w:r>
            <w:r w:rsidRPr="7E6C4970">
              <w:rPr>
                <w:rFonts w:ascii="Tahoma" w:eastAsia="Tahoma" w:hAnsi="Tahoma" w:cs="Tahoma"/>
              </w:rPr>
              <w:lastRenderedPageBreak/>
              <w:t xml:space="preserve">acclimation to CEC and their </w:t>
            </w:r>
            <w:r>
              <w:rPr>
                <w:rFonts w:ascii="Tahoma" w:eastAsia="Tahoma" w:hAnsi="Tahoma" w:cs="Tahoma"/>
              </w:rPr>
              <w:t>Component</w:t>
            </w:r>
            <w:r w:rsidRPr="7E6C4970">
              <w:rPr>
                <w:rFonts w:ascii="Tahoma" w:eastAsia="Tahoma" w:hAnsi="Tahoma" w:cs="Tahoma"/>
              </w:rPr>
              <w:t xml:space="preserve">, such as mentorship programs, board meet and greets, new member </w:t>
            </w:r>
            <w:proofErr w:type="gramStart"/>
            <w:r w:rsidRPr="7E6C4970">
              <w:rPr>
                <w:rFonts w:ascii="Tahoma" w:eastAsia="Tahoma" w:hAnsi="Tahoma" w:cs="Tahoma"/>
              </w:rPr>
              <w:t>meet</w:t>
            </w:r>
            <w:proofErr w:type="gramEnd"/>
            <w:r w:rsidRPr="7E6C4970">
              <w:rPr>
                <w:rFonts w:ascii="Tahoma" w:eastAsia="Tahoma" w:hAnsi="Tahoma" w:cs="Tahoma"/>
              </w:rPr>
              <w:t xml:space="preserve"> and greets, etc.</w:t>
            </w:r>
          </w:p>
        </w:tc>
        <w:tc>
          <w:tcPr>
            <w:tcW w:w="2420" w:type="dxa"/>
            <w:vMerge w:val="restart"/>
          </w:tcPr>
          <w:p w14:paraId="3F1E4054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17B66CF4" w14:textId="77777777" w:rsidTr="000211B8">
        <w:trPr>
          <w:trHeight w:val="300"/>
        </w:trPr>
        <w:tc>
          <w:tcPr>
            <w:tcW w:w="2010" w:type="dxa"/>
            <w:vMerge/>
            <w:vAlign w:val="center"/>
          </w:tcPr>
          <w:p w14:paraId="5FB5F0AF" w14:textId="77777777" w:rsidR="00BA43A9" w:rsidRDefault="00BA43A9" w:rsidP="000211B8"/>
        </w:tc>
        <w:tc>
          <w:tcPr>
            <w:tcW w:w="2505" w:type="dxa"/>
          </w:tcPr>
          <w:p w14:paraId="61DF5060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30" w:type="dxa"/>
          </w:tcPr>
          <w:p w14:paraId="4F1B54CE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45" w:type="dxa"/>
          </w:tcPr>
          <w:p w14:paraId="66914C2F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00" w:type="dxa"/>
          </w:tcPr>
          <w:p w14:paraId="6F248FBF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20" w:type="dxa"/>
            <w:vMerge/>
            <w:vAlign w:val="center"/>
          </w:tcPr>
          <w:p w14:paraId="68AB8912" w14:textId="77777777" w:rsidR="00BA43A9" w:rsidRDefault="00BA43A9" w:rsidP="000211B8"/>
        </w:tc>
      </w:tr>
      <w:tr w:rsidR="00BA43A9" w14:paraId="3BA12008" w14:textId="77777777" w:rsidTr="000211B8">
        <w:trPr>
          <w:trHeight w:val="300"/>
        </w:trPr>
        <w:tc>
          <w:tcPr>
            <w:tcW w:w="2010" w:type="dxa"/>
            <w:vMerge w:val="restart"/>
          </w:tcPr>
          <w:p w14:paraId="4C7E985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  <w:b/>
                <w:bCs/>
              </w:rPr>
              <w:t>Membership Data</w:t>
            </w:r>
          </w:p>
        </w:tc>
        <w:tc>
          <w:tcPr>
            <w:tcW w:w="2505" w:type="dxa"/>
          </w:tcPr>
          <w:p w14:paraId="2FA646CD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 xml:space="preserve">Leadership does not know how to pull membership data from </w:t>
            </w:r>
            <w:r>
              <w:rPr>
                <w:rFonts w:ascii="Tahoma" w:eastAsia="Tahoma" w:hAnsi="Tahoma" w:cs="Tahoma"/>
              </w:rPr>
              <w:t>Component Community</w:t>
            </w:r>
            <w:r w:rsidRPr="2605FB92">
              <w:rPr>
                <w:rFonts w:ascii="Tahoma" w:eastAsia="Tahoma" w:hAnsi="Tahoma" w:cs="Tahoma"/>
              </w:rPr>
              <w:t xml:space="preserve"> and membership reports.</w:t>
            </w:r>
          </w:p>
        </w:tc>
        <w:tc>
          <w:tcPr>
            <w:tcW w:w="2430" w:type="dxa"/>
          </w:tcPr>
          <w:p w14:paraId="18F6E51E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 xml:space="preserve">Leadership knows how to pull membership data from </w:t>
            </w:r>
            <w:r>
              <w:rPr>
                <w:rFonts w:ascii="Tahoma" w:eastAsia="Tahoma" w:hAnsi="Tahoma" w:cs="Tahoma"/>
              </w:rPr>
              <w:t xml:space="preserve">Component </w:t>
            </w:r>
            <w:r w:rsidRPr="00187FBD">
              <w:rPr>
                <w:rFonts w:ascii="Tahoma" w:eastAsia="Tahoma" w:hAnsi="Tahoma" w:cs="Tahoma"/>
              </w:rPr>
              <w:t xml:space="preserve">Community </w:t>
            </w:r>
            <w:r w:rsidRPr="2605FB92">
              <w:rPr>
                <w:rFonts w:ascii="Tahoma" w:eastAsia="Tahoma" w:hAnsi="Tahoma" w:cs="Tahoma"/>
              </w:rPr>
              <w:t>and membership reports but does not review data.</w:t>
            </w:r>
          </w:p>
        </w:tc>
        <w:tc>
          <w:tcPr>
            <w:tcW w:w="2445" w:type="dxa"/>
          </w:tcPr>
          <w:p w14:paraId="52C05DAE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 xml:space="preserve">Leadership pulls and reviews membership data from </w:t>
            </w:r>
            <w:r>
              <w:rPr>
                <w:rFonts w:ascii="Tahoma" w:eastAsia="Tahoma" w:hAnsi="Tahoma" w:cs="Tahoma"/>
              </w:rPr>
              <w:t xml:space="preserve">Component </w:t>
            </w:r>
            <w:r w:rsidRPr="00187FBD">
              <w:rPr>
                <w:rFonts w:ascii="Tahoma" w:eastAsia="Tahoma" w:hAnsi="Tahoma" w:cs="Tahoma"/>
              </w:rPr>
              <w:t xml:space="preserve">Community </w:t>
            </w:r>
            <w:r w:rsidRPr="2605FB92">
              <w:rPr>
                <w:rFonts w:ascii="Tahoma" w:eastAsia="Tahoma" w:hAnsi="Tahoma" w:cs="Tahoma"/>
              </w:rPr>
              <w:t>and membership reports monthly.</w:t>
            </w:r>
          </w:p>
          <w:p w14:paraId="38D6B560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  <w:tc>
          <w:tcPr>
            <w:tcW w:w="2700" w:type="dxa"/>
          </w:tcPr>
          <w:p w14:paraId="1FF90390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  <w:r w:rsidRPr="2605FB92">
              <w:rPr>
                <w:rFonts w:ascii="Tahoma" w:eastAsia="Tahoma" w:hAnsi="Tahoma" w:cs="Tahoma"/>
              </w:rPr>
              <w:t xml:space="preserve">Leadership pulls and reviews membership data from </w:t>
            </w:r>
            <w:r>
              <w:rPr>
                <w:rFonts w:ascii="Tahoma" w:eastAsia="Tahoma" w:hAnsi="Tahoma" w:cs="Tahoma"/>
              </w:rPr>
              <w:t xml:space="preserve">Component </w:t>
            </w:r>
            <w:r w:rsidRPr="00187FBD">
              <w:rPr>
                <w:rFonts w:ascii="Tahoma" w:eastAsia="Tahoma" w:hAnsi="Tahoma" w:cs="Tahoma"/>
              </w:rPr>
              <w:t xml:space="preserve">Community </w:t>
            </w:r>
            <w:r w:rsidRPr="2605FB92">
              <w:rPr>
                <w:rFonts w:ascii="Tahoma" w:eastAsia="Tahoma" w:hAnsi="Tahoma" w:cs="Tahoma"/>
              </w:rPr>
              <w:t>and membership reports monthly. The board also compares data to previous months/years, reviews retention rates, etc.</w:t>
            </w:r>
          </w:p>
        </w:tc>
        <w:tc>
          <w:tcPr>
            <w:tcW w:w="2420" w:type="dxa"/>
            <w:vMerge w:val="restart"/>
          </w:tcPr>
          <w:p w14:paraId="2F0A5D11" w14:textId="77777777" w:rsidR="00BA43A9" w:rsidRDefault="00BA43A9" w:rsidP="000211B8">
            <w:pPr>
              <w:spacing w:line="259" w:lineRule="auto"/>
              <w:rPr>
                <w:rFonts w:ascii="Tahoma" w:eastAsia="Tahoma" w:hAnsi="Tahoma" w:cs="Tahoma"/>
              </w:rPr>
            </w:pPr>
          </w:p>
        </w:tc>
      </w:tr>
      <w:tr w:rsidR="00BA43A9" w14:paraId="7D6C2C1C" w14:textId="77777777" w:rsidTr="000211B8">
        <w:trPr>
          <w:trHeight w:val="300"/>
        </w:trPr>
        <w:tc>
          <w:tcPr>
            <w:tcW w:w="2010" w:type="dxa"/>
            <w:vMerge/>
          </w:tcPr>
          <w:p w14:paraId="2F5697FE" w14:textId="77777777" w:rsidR="00BA43A9" w:rsidRDefault="00BA43A9" w:rsidP="000211B8"/>
        </w:tc>
        <w:tc>
          <w:tcPr>
            <w:tcW w:w="2505" w:type="dxa"/>
          </w:tcPr>
          <w:p w14:paraId="2811B0E2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30" w:type="dxa"/>
          </w:tcPr>
          <w:p w14:paraId="49BB9E20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45" w:type="dxa"/>
          </w:tcPr>
          <w:p w14:paraId="3DAE0B2A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700" w:type="dxa"/>
          </w:tcPr>
          <w:p w14:paraId="58EF266B" w14:textId="77777777" w:rsidR="00BA43A9" w:rsidRDefault="00BA43A9" w:rsidP="000211B8">
            <w:pPr>
              <w:spacing w:line="259" w:lineRule="auto"/>
              <w:jc w:val="center"/>
              <w:rPr>
                <w:rFonts w:ascii="Tahoma" w:eastAsia="Tahoma" w:hAnsi="Tahoma" w:cs="Tahoma"/>
              </w:rPr>
            </w:pPr>
            <w:r w:rsidRPr="7E6C4970">
              <w:rPr>
                <w:rFonts w:ascii="Tahoma" w:eastAsia="Tahoma" w:hAnsi="Tahoma" w:cs="Tahoma"/>
              </w:rPr>
              <w:t></w:t>
            </w:r>
          </w:p>
        </w:tc>
        <w:tc>
          <w:tcPr>
            <w:tcW w:w="2420" w:type="dxa"/>
            <w:vMerge/>
          </w:tcPr>
          <w:p w14:paraId="69A1C0BE" w14:textId="77777777" w:rsidR="00BA43A9" w:rsidRDefault="00BA43A9" w:rsidP="000211B8"/>
        </w:tc>
      </w:tr>
    </w:tbl>
    <w:p w14:paraId="39E52E60" w14:textId="77777777" w:rsidR="00BA43A9" w:rsidRDefault="00BA43A9" w:rsidP="00BA43A9"/>
    <w:p w14:paraId="6336F34C" w14:textId="77777777" w:rsidR="00333EF8" w:rsidRDefault="00333EF8"/>
    <w:sectPr w:rsidR="00333E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CAD2"/>
    <w:multiLevelType w:val="hybridMultilevel"/>
    <w:tmpl w:val="FC3C3AB0"/>
    <w:lvl w:ilvl="0" w:tplc="CF5A4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A5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0C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4D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24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0E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E1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C3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C8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1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9"/>
    <w:rsid w:val="00333EF8"/>
    <w:rsid w:val="00B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7B3"/>
  <w15:chartTrackingRefBased/>
  <w15:docId w15:val="{0E28EF16-1CFD-4611-871E-3325D1D8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3A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3A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00BA43A9"/>
  </w:style>
  <w:style w:type="character" w:customStyle="1" w:styleId="eop">
    <w:name w:val="eop"/>
    <w:basedOn w:val="DefaultParagraphFont"/>
    <w:uiPriority w:val="1"/>
    <w:rsid w:val="00BA43A9"/>
  </w:style>
  <w:style w:type="paragraph" w:styleId="ListParagraph">
    <w:name w:val="List Paragraph"/>
    <w:basedOn w:val="Normal"/>
    <w:uiPriority w:val="34"/>
    <w:qFormat/>
    <w:rsid w:val="00BA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8" ma:contentTypeDescription="Create a new document." ma:contentTypeScope="" ma:versionID="34bfe30aa123d13d2d2a3359c0f324ff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edd8ae9c7dbbdc40044d1699f611041d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  <SharedWithUsers xmlns="a27e65b1-c2a8-44b8-81d9-7882bc18dec3">
      <UserInfo>
        <DisplayName>Brannan Meyers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AAA059-A535-4A69-A770-AEEE462C8197}"/>
</file>

<file path=customXml/itemProps2.xml><?xml version="1.0" encoding="utf-8"?>
<ds:datastoreItem xmlns:ds="http://schemas.openxmlformats.org/officeDocument/2006/customXml" ds:itemID="{ECEB5D78-EED4-45B9-B65C-2A191086E5D3}"/>
</file>

<file path=customXml/itemProps3.xml><?xml version="1.0" encoding="utf-8"?>
<ds:datastoreItem xmlns:ds="http://schemas.openxmlformats.org/officeDocument/2006/customXml" ds:itemID="{2A6DE73A-AF34-42D8-B8EF-72539B794E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Wieczorek</dc:creator>
  <cp:keywords/>
  <dc:description/>
  <cp:lastModifiedBy>Danielle Wieczorek</cp:lastModifiedBy>
  <cp:revision>1</cp:revision>
  <dcterms:created xsi:type="dcterms:W3CDTF">2024-03-05T15:23:00Z</dcterms:created>
  <dcterms:modified xsi:type="dcterms:W3CDTF">2024-03-05T15:24:00Z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</Properties>
</file>